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95" w:rsidRDefault="00CF2D4F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9E7CF1" w:rsidRPr="00397E19" w:rsidRDefault="009C7025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proofErr w:type="gramStart"/>
      <w:r w:rsidRPr="00397E19">
        <w:rPr>
          <w:rFonts w:ascii="Times New Roman" w:hAnsi="Times New Roman" w:cs="Times New Roman"/>
          <w:b/>
          <w:sz w:val="96"/>
          <w:szCs w:val="96"/>
        </w:rPr>
        <w:t>Чемской</w:t>
      </w:r>
      <w:proofErr w:type="spellEnd"/>
      <w:r w:rsidRPr="00397E19">
        <w:rPr>
          <w:rFonts w:ascii="Times New Roman" w:hAnsi="Times New Roman" w:cs="Times New Roman"/>
          <w:b/>
          <w:sz w:val="96"/>
          <w:szCs w:val="96"/>
        </w:rPr>
        <w:t xml:space="preserve">  Вестник</w:t>
      </w:r>
      <w:proofErr w:type="gramEnd"/>
      <w:r w:rsidRPr="00397E19">
        <w:rPr>
          <w:rFonts w:ascii="Times New Roman" w:hAnsi="Times New Roman" w:cs="Times New Roman"/>
          <w:b/>
          <w:sz w:val="96"/>
          <w:szCs w:val="96"/>
        </w:rPr>
        <w:t>»</w:t>
      </w:r>
    </w:p>
    <w:p w:rsidR="009E7CF1" w:rsidRPr="00397E19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B59B6" w:rsidRPr="00397E1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D31650">
        <w:rPr>
          <w:rFonts w:ascii="Times New Roman" w:hAnsi="Times New Roman" w:cs="Times New Roman"/>
          <w:b/>
          <w:sz w:val="96"/>
          <w:szCs w:val="96"/>
        </w:rPr>
        <w:t>1</w:t>
      </w:r>
      <w:r w:rsidR="0005026A">
        <w:rPr>
          <w:rFonts w:ascii="Times New Roman" w:hAnsi="Times New Roman" w:cs="Times New Roman"/>
          <w:b/>
          <w:sz w:val="96"/>
          <w:szCs w:val="96"/>
        </w:rPr>
        <w:t>1</w:t>
      </w:r>
      <w:r w:rsidR="00D31650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E07A88" w:rsidRPr="00397E19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113C4B" w:rsidRPr="00397E19" w:rsidRDefault="0005026A" w:rsidP="00727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28 августа 2024 </w:t>
      </w:r>
      <w:r w:rsidR="00FE7F4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13C4B" w:rsidRPr="00397E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B45" w:rsidRDefault="00267B45" w:rsidP="00267B45">
      <w:pPr>
        <w:pStyle w:val="af2"/>
        <w:ind w:right="-2"/>
        <w:jc w:val="left"/>
      </w:pPr>
      <w:r>
        <w:rPr>
          <w:rFonts w:eastAsiaTheme="minorHAnsi"/>
          <w:b/>
          <w:sz w:val="28"/>
          <w:szCs w:val="28"/>
          <w:lang w:val="ru-RU" w:eastAsia="en-US"/>
        </w:rPr>
        <w:lastRenderedPageBreak/>
        <w:t xml:space="preserve">                                                                 </w:t>
      </w: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603250" cy="720090"/>
            <wp:effectExtent l="0" t="0" r="6350" b="381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628"/>
      </w:tblGrid>
      <w:tr w:rsidR="00267B45" w:rsidTr="00267B45">
        <w:tc>
          <w:tcPr>
            <w:tcW w:w="10249" w:type="dxa"/>
            <w:gridSpan w:val="2"/>
            <w:hideMark/>
          </w:tcPr>
          <w:p w:rsidR="00267B45" w:rsidRDefault="00267B45">
            <w:pPr>
              <w:pStyle w:val="af2"/>
              <w:rPr>
                <w:b/>
                <w:bCs/>
                <w:lang w:val="ru-RU" w:eastAsia="ru-RU"/>
              </w:rPr>
            </w:pPr>
            <w:r>
              <w:rPr>
                <w:lang w:val="ru-RU" w:eastAsia="ru-RU"/>
              </w:rPr>
              <w:t>АДМИНИСТРАЦИЯ</w:t>
            </w:r>
          </w:p>
          <w:p w:rsidR="00267B45" w:rsidRDefault="00267B45">
            <w:pPr>
              <w:pStyle w:val="af2"/>
              <w:rPr>
                <w:lang w:val="ru-RU" w:eastAsia="ru-RU"/>
              </w:rPr>
            </w:pPr>
            <w:r>
              <w:rPr>
                <w:lang w:val="ru-RU" w:eastAsia="ru-RU"/>
              </w:rPr>
              <w:t>ТОГУЧИНСКОГО РАЙОНА</w:t>
            </w:r>
          </w:p>
          <w:p w:rsidR="00267B45" w:rsidRDefault="00267B45">
            <w:pPr>
              <w:pStyle w:val="af2"/>
              <w:ind w:right="-55"/>
              <w:rPr>
                <w:lang w:val="ru-RU" w:eastAsia="ru-RU"/>
              </w:rPr>
            </w:pPr>
            <w:r>
              <w:rPr>
                <w:lang w:val="ru-RU" w:eastAsia="ru-RU"/>
              </w:rPr>
              <w:t>НОВОСИБИРСКОЙ ОБЛАСТИ</w:t>
            </w:r>
          </w:p>
        </w:tc>
      </w:tr>
      <w:tr w:rsidR="00267B45" w:rsidTr="00267B45">
        <w:trPr>
          <w:trHeight w:val="80"/>
        </w:trPr>
        <w:tc>
          <w:tcPr>
            <w:tcW w:w="10249" w:type="dxa"/>
            <w:gridSpan w:val="2"/>
          </w:tcPr>
          <w:p w:rsidR="00267B45" w:rsidRDefault="00267B45">
            <w:pPr>
              <w:pStyle w:val="af2"/>
              <w:ind w:right="-55"/>
              <w:rPr>
                <w:sz w:val="20"/>
                <w:szCs w:val="20"/>
                <w:lang w:val="ru-RU" w:eastAsia="ru-RU"/>
              </w:rPr>
            </w:pPr>
          </w:p>
        </w:tc>
      </w:tr>
      <w:tr w:rsidR="00267B45" w:rsidTr="00267B45">
        <w:tc>
          <w:tcPr>
            <w:tcW w:w="10249" w:type="dxa"/>
            <w:gridSpan w:val="2"/>
          </w:tcPr>
          <w:p w:rsidR="00267B45" w:rsidRDefault="00267B45">
            <w:pPr>
              <w:pStyle w:val="af2"/>
              <w:ind w:right="-55"/>
              <w:rPr>
                <w:b/>
                <w:bCs/>
                <w:sz w:val="36"/>
                <w:szCs w:val="36"/>
                <w:lang w:val="ru-RU" w:eastAsia="ru-RU"/>
              </w:rPr>
            </w:pPr>
            <w:r>
              <w:rPr>
                <w:bCs/>
                <w:sz w:val="36"/>
                <w:szCs w:val="36"/>
                <w:lang w:val="ru-RU" w:eastAsia="ru-RU"/>
              </w:rPr>
              <w:t>ПОСТАНОВЛЕНИЕ</w:t>
            </w:r>
          </w:p>
          <w:p w:rsidR="00267B45" w:rsidRDefault="00267B45">
            <w:pPr>
              <w:pStyle w:val="af2"/>
              <w:ind w:right="-55"/>
              <w:rPr>
                <w:bCs/>
                <w:szCs w:val="32"/>
                <w:lang w:val="ru-RU" w:eastAsia="ru-RU"/>
              </w:rPr>
            </w:pPr>
          </w:p>
          <w:tbl>
            <w:tblPr>
              <w:tblW w:w="0" w:type="auto"/>
              <w:tblInd w:w="3708" w:type="dxa"/>
              <w:tblLook w:val="01E0" w:firstRow="1" w:lastRow="1" w:firstColumn="1" w:lastColumn="1" w:noHBand="0" w:noVBand="0"/>
            </w:tblPr>
            <w:tblGrid>
              <w:gridCol w:w="1620"/>
              <w:gridCol w:w="538"/>
              <w:gridCol w:w="900"/>
            </w:tblGrid>
            <w:tr w:rsidR="00267B45">
              <w:tc>
                <w:tcPr>
                  <w:tcW w:w="1620" w:type="dxa"/>
                </w:tcPr>
                <w:p w:rsidR="00267B45" w:rsidRDefault="00267B45">
                  <w:pPr>
                    <w:pStyle w:val="af2"/>
                    <w:ind w:right="-55"/>
                    <w:rPr>
                      <w:bCs/>
                      <w:sz w:val="28"/>
                      <w:lang w:val="ru-RU" w:eastAsia="ru-RU"/>
                    </w:rPr>
                  </w:pPr>
                </w:p>
              </w:tc>
              <w:tc>
                <w:tcPr>
                  <w:tcW w:w="429" w:type="dxa"/>
                  <w:hideMark/>
                </w:tcPr>
                <w:p w:rsidR="00267B45" w:rsidRDefault="00267B45">
                  <w:pPr>
                    <w:pStyle w:val="af2"/>
                    <w:ind w:right="-55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bCs/>
                      <w:lang w:val="ru-RU" w:eastAsia="ru-RU"/>
                    </w:rPr>
                    <w:t>№</w:t>
                  </w:r>
                </w:p>
              </w:tc>
              <w:tc>
                <w:tcPr>
                  <w:tcW w:w="900" w:type="dxa"/>
                </w:tcPr>
                <w:p w:rsidR="00267B45" w:rsidRDefault="00267B45">
                  <w:pPr>
                    <w:pStyle w:val="af2"/>
                    <w:ind w:right="-55"/>
                    <w:rPr>
                      <w:b/>
                      <w:bCs/>
                      <w:lang w:val="ru-RU" w:eastAsia="ru-RU"/>
                    </w:rPr>
                  </w:pPr>
                </w:p>
              </w:tc>
            </w:tr>
          </w:tbl>
          <w:p w:rsidR="00267B45" w:rsidRDefault="00267B45">
            <w:pPr>
              <w:pStyle w:val="af2"/>
              <w:ind w:right="-55"/>
              <w:rPr>
                <w:sz w:val="10"/>
                <w:szCs w:val="10"/>
                <w:lang w:val="ru-RU" w:eastAsia="ru-RU"/>
              </w:rPr>
            </w:pPr>
          </w:p>
          <w:p w:rsidR="00267B45" w:rsidRDefault="00267B45">
            <w:pPr>
              <w:pStyle w:val="af2"/>
              <w:ind w:right="-55"/>
              <w:rPr>
                <w:b/>
                <w:bCs/>
                <w:sz w:val="16"/>
                <w:szCs w:val="16"/>
                <w:lang w:val="ru-RU" w:eastAsia="ru-RU"/>
              </w:rPr>
            </w:pPr>
          </w:p>
          <w:p w:rsidR="00267B45" w:rsidRDefault="00267B45">
            <w:pPr>
              <w:pStyle w:val="af2"/>
              <w:ind w:right="-55"/>
              <w:rPr>
                <w:b/>
                <w:bCs/>
                <w:sz w:val="28"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г. Тогучин</w:t>
            </w:r>
          </w:p>
          <w:p w:rsidR="00267B45" w:rsidRDefault="00267B45">
            <w:pPr>
              <w:pStyle w:val="af2"/>
              <w:ind w:right="-55"/>
              <w:rPr>
                <w:b/>
                <w:bCs/>
                <w:szCs w:val="32"/>
                <w:lang w:val="ru-RU" w:eastAsia="ru-RU"/>
              </w:rPr>
            </w:pPr>
          </w:p>
        </w:tc>
      </w:tr>
      <w:tr w:rsidR="00267B45" w:rsidTr="00267B45">
        <w:tc>
          <w:tcPr>
            <w:tcW w:w="5068" w:type="dxa"/>
            <w:hideMark/>
          </w:tcPr>
          <w:p w:rsidR="00267B45" w:rsidRDefault="00267B4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267B45" w:rsidRDefault="00267B4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67B45" w:rsidRDefault="00267B45" w:rsidP="00267B4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67B45" w:rsidRDefault="00267B45" w:rsidP="00267B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67B45" w:rsidRDefault="00267B45" w:rsidP="00267B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B45" w:rsidRDefault="00267B45" w:rsidP="00267B45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Правилами землепользования и застройки </w:t>
      </w: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утвержденными решением Совета депутатов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четвертого созыва от 18.08.2023 № 241, постановлением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от 05.06.2018 №683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сельсовета)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области»,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________.2024 № ___, администрация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267B45" w:rsidRDefault="00267B45" w:rsidP="00267B45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7B45" w:rsidRDefault="00267B45" w:rsidP="00267B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 Предоставить Коневу Александру Семеновичу разрешение на условно разрешенный вид использования земельного участка или объекта капитального строительства «</w:t>
      </w:r>
      <w:r>
        <w:rPr>
          <w:sz w:val="28"/>
          <w:szCs w:val="28"/>
        </w:rPr>
        <w:t xml:space="preserve">ведение огородничества» в отношении земельного участка  (согласно схемы расположения земельного участка на </w:t>
      </w:r>
      <w:r>
        <w:rPr>
          <w:sz w:val="28"/>
          <w:szCs w:val="28"/>
        </w:rPr>
        <w:lastRenderedPageBreak/>
        <w:t xml:space="preserve">кадастровом плане территории, утвержденной постановлением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от 03.07.2024 № 878/П/93) площадью 1109,0 квадратных метров, расположенного по адресу: Новосибирская область, </w:t>
      </w:r>
      <w:proofErr w:type="spellStart"/>
      <w:r>
        <w:rPr>
          <w:sz w:val="28"/>
          <w:szCs w:val="28"/>
        </w:rPr>
        <w:t>Тогучинский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z w:val="28"/>
          <w:szCs w:val="28"/>
          <w:shd w:val="clear" w:color="auto" w:fill="FFFFFF"/>
        </w:rPr>
        <w:t xml:space="preserve">с. Чемское, ул. Садовая </w:t>
      </w:r>
      <w:r>
        <w:rPr>
          <w:sz w:val="28"/>
          <w:szCs w:val="28"/>
        </w:rPr>
        <w:t xml:space="preserve">принадлежащего к категории земель – земли населенных пунктов, территориальной зоне – </w:t>
      </w:r>
      <w:proofErr w:type="spellStart"/>
      <w:r>
        <w:rPr>
          <w:sz w:val="28"/>
          <w:szCs w:val="28"/>
        </w:rPr>
        <w:t>нЖин</w:t>
      </w:r>
      <w:proofErr w:type="spellEnd"/>
      <w:r>
        <w:rPr>
          <w:sz w:val="28"/>
          <w:szCs w:val="28"/>
        </w:rPr>
        <w:t>, зона застройки индивидуальными жилыми домами в границах земель населённых пунктов (далее – Проект).</w:t>
      </w:r>
    </w:p>
    <w:p w:rsidR="00267B45" w:rsidRDefault="00267B45" w:rsidP="00267B45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Управляющему делами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>
        <w:rPr>
          <w:sz w:val="28"/>
          <w:szCs w:val="28"/>
        </w:rPr>
        <w:t>Тогучинский</w:t>
      </w:r>
      <w:proofErr w:type="spellEnd"/>
      <w:r>
        <w:rPr>
          <w:sz w:val="28"/>
          <w:szCs w:val="28"/>
        </w:rPr>
        <w:t xml:space="preserve"> Вестник».</w:t>
      </w:r>
    </w:p>
    <w:p w:rsidR="00267B45" w:rsidRDefault="00267B45" w:rsidP="00267B4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Управлению цифрового развития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(Гуляевой И.В.)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67B45" w:rsidRDefault="00267B45" w:rsidP="00267B45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Дралюк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А.Н..</w:t>
      </w:r>
      <w:proofErr w:type="gramEnd"/>
    </w:p>
    <w:p w:rsidR="00267B45" w:rsidRDefault="00267B45" w:rsidP="00267B45">
      <w:pPr>
        <w:autoSpaceDN w:val="0"/>
        <w:ind w:firstLine="567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ind w:firstLine="567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ind w:firstLine="567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        С.С. </w:t>
      </w:r>
      <w:proofErr w:type="spellStart"/>
      <w:r>
        <w:rPr>
          <w:color w:val="000000"/>
          <w:sz w:val="28"/>
          <w:szCs w:val="28"/>
        </w:rPr>
        <w:t>Пыхтин</w:t>
      </w:r>
      <w:proofErr w:type="spellEnd"/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jc w:val="both"/>
        <w:rPr>
          <w:color w:val="000000"/>
          <w:sz w:val="28"/>
          <w:szCs w:val="28"/>
        </w:rPr>
      </w:pPr>
    </w:p>
    <w:p w:rsidR="00267B45" w:rsidRDefault="00267B45" w:rsidP="00267B45">
      <w:pPr>
        <w:autoSpaceDN w:val="0"/>
        <w:ind w:right="-55"/>
        <w:rPr>
          <w:bCs/>
          <w:sz w:val="20"/>
          <w:szCs w:val="20"/>
          <w:lang w:eastAsia="x-none"/>
        </w:rPr>
      </w:pPr>
    </w:p>
    <w:p w:rsidR="00267B45" w:rsidRDefault="00267B45" w:rsidP="00267B45">
      <w:pPr>
        <w:autoSpaceDN w:val="0"/>
        <w:ind w:right="-55"/>
        <w:rPr>
          <w:bCs/>
          <w:sz w:val="20"/>
          <w:szCs w:val="20"/>
          <w:lang w:eastAsia="x-none"/>
        </w:rPr>
      </w:pPr>
    </w:p>
    <w:p w:rsidR="00267B45" w:rsidRDefault="00267B45" w:rsidP="00267B45">
      <w:pPr>
        <w:autoSpaceDN w:val="0"/>
        <w:ind w:right="-55"/>
        <w:rPr>
          <w:bCs/>
          <w:sz w:val="20"/>
          <w:szCs w:val="20"/>
          <w:lang w:eastAsia="x-none"/>
        </w:rPr>
      </w:pPr>
    </w:p>
    <w:p w:rsidR="00267B45" w:rsidRDefault="00267B45" w:rsidP="00267B45">
      <w:pPr>
        <w:autoSpaceDN w:val="0"/>
        <w:ind w:right="-55"/>
        <w:rPr>
          <w:bCs/>
          <w:sz w:val="20"/>
          <w:szCs w:val="20"/>
          <w:lang w:eastAsia="x-none"/>
        </w:rPr>
      </w:pPr>
    </w:p>
    <w:p w:rsidR="00267B45" w:rsidRDefault="00267B45" w:rsidP="00267B45">
      <w:pPr>
        <w:autoSpaceDN w:val="0"/>
        <w:ind w:right="-55"/>
        <w:rPr>
          <w:bCs/>
          <w:sz w:val="20"/>
          <w:szCs w:val="20"/>
          <w:lang w:eastAsia="x-none"/>
        </w:rPr>
      </w:pPr>
    </w:p>
    <w:p w:rsidR="00267B45" w:rsidRDefault="00267B45" w:rsidP="00267B45">
      <w:pPr>
        <w:autoSpaceDN w:val="0"/>
        <w:ind w:right="-55"/>
        <w:rPr>
          <w:bCs/>
          <w:sz w:val="20"/>
          <w:szCs w:val="20"/>
          <w:lang w:eastAsia="x-none"/>
        </w:rPr>
      </w:pPr>
      <w:proofErr w:type="spellStart"/>
      <w:r>
        <w:rPr>
          <w:bCs/>
          <w:sz w:val="20"/>
          <w:szCs w:val="20"/>
          <w:lang w:eastAsia="x-none"/>
        </w:rPr>
        <w:t>Лексукова</w:t>
      </w:r>
      <w:proofErr w:type="spellEnd"/>
    </w:p>
    <w:p w:rsidR="00267B45" w:rsidRDefault="00267B45" w:rsidP="00267B45">
      <w:pPr>
        <w:autoSpaceDN w:val="0"/>
        <w:ind w:right="-55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x-none"/>
        </w:rPr>
        <w:t>24904</w:t>
      </w:r>
    </w:p>
    <w:p w:rsidR="007A3FE0" w:rsidRDefault="007A3FE0" w:rsidP="00267B45">
      <w:pPr>
        <w:pStyle w:val="a5"/>
        <w:spacing w:before="0" w:beforeAutospacing="0" w:after="0" w:afterAutospacing="0"/>
        <w:ind w:firstLine="598"/>
        <w:rPr>
          <w:sz w:val="28"/>
          <w:szCs w:val="28"/>
        </w:rPr>
      </w:pPr>
    </w:p>
    <w:p w:rsidR="007A3FE0" w:rsidRDefault="007A3FE0" w:rsidP="007A3FE0">
      <w:pPr>
        <w:pStyle w:val="a5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7A3FE0" w:rsidRDefault="007A3FE0" w:rsidP="007A3FE0">
      <w:pPr>
        <w:pStyle w:val="a5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7A3FE0" w:rsidRDefault="007A3FE0" w:rsidP="007A3FE0">
      <w:pPr>
        <w:pStyle w:val="a5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7A3FE0" w:rsidRPr="007A3FE0" w:rsidRDefault="007A3FE0" w:rsidP="007A3F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3FE0" w:rsidRPr="007A3FE0" w:rsidRDefault="007A3FE0" w:rsidP="007A3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3FE0" w:rsidRDefault="007A3FE0" w:rsidP="00F71566">
      <w:pPr>
        <w:rPr>
          <w:rFonts w:ascii="Times New Roman" w:hAnsi="Times New Roman" w:cs="Times New Roman"/>
          <w:sz w:val="24"/>
          <w:szCs w:val="24"/>
        </w:rPr>
      </w:pPr>
    </w:p>
    <w:p w:rsidR="007A3FE0" w:rsidRDefault="007A3FE0" w:rsidP="00F71566">
      <w:pPr>
        <w:rPr>
          <w:rFonts w:ascii="Times New Roman" w:hAnsi="Times New Roman" w:cs="Times New Roman"/>
          <w:sz w:val="24"/>
          <w:szCs w:val="24"/>
        </w:rPr>
      </w:pPr>
    </w:p>
    <w:p w:rsidR="007A3FE0" w:rsidRDefault="007A3FE0" w:rsidP="00F71566">
      <w:pPr>
        <w:rPr>
          <w:rFonts w:ascii="Times New Roman" w:hAnsi="Times New Roman" w:cs="Times New Roman"/>
          <w:sz w:val="24"/>
          <w:szCs w:val="24"/>
        </w:rPr>
      </w:pPr>
    </w:p>
    <w:p w:rsidR="007A3FE0" w:rsidRDefault="007A3FE0" w:rsidP="00F71566">
      <w:pPr>
        <w:rPr>
          <w:rFonts w:ascii="Times New Roman" w:hAnsi="Times New Roman" w:cs="Times New Roman"/>
          <w:sz w:val="24"/>
          <w:szCs w:val="24"/>
        </w:rPr>
      </w:pPr>
    </w:p>
    <w:p w:rsidR="007A3FE0" w:rsidRDefault="007A3FE0" w:rsidP="00F71566">
      <w:pPr>
        <w:rPr>
          <w:rFonts w:ascii="Times New Roman" w:hAnsi="Times New Roman" w:cs="Times New Roman"/>
          <w:sz w:val="24"/>
          <w:szCs w:val="24"/>
        </w:rPr>
      </w:pPr>
    </w:p>
    <w:p w:rsidR="007A3FE0" w:rsidRDefault="007A3FE0" w:rsidP="00F71566">
      <w:pPr>
        <w:rPr>
          <w:rFonts w:ascii="Times New Roman" w:hAnsi="Times New Roman" w:cs="Times New Roman"/>
          <w:sz w:val="24"/>
          <w:szCs w:val="24"/>
        </w:rPr>
      </w:pPr>
    </w:p>
    <w:p w:rsidR="00F71566" w:rsidRPr="00D63242" w:rsidRDefault="00F71566" w:rsidP="00F715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3242">
        <w:rPr>
          <w:rFonts w:ascii="Times New Roman" w:hAnsi="Times New Roman" w:cs="Times New Roman"/>
          <w:sz w:val="24"/>
          <w:szCs w:val="24"/>
        </w:rPr>
        <w:t>Учредители :</w:t>
      </w:r>
      <w:proofErr w:type="gramEnd"/>
      <w:r w:rsidRPr="00D63242">
        <w:rPr>
          <w:rFonts w:ascii="Times New Roman" w:hAnsi="Times New Roman" w:cs="Times New Roman"/>
          <w:sz w:val="24"/>
          <w:szCs w:val="24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Pr="00D63242" w:rsidRDefault="00F71566" w:rsidP="00F71566">
      <w:pPr>
        <w:rPr>
          <w:rFonts w:ascii="Times New Roman" w:hAnsi="Times New Roman" w:cs="Times New Roman"/>
          <w:sz w:val="24"/>
          <w:szCs w:val="24"/>
        </w:rPr>
      </w:pPr>
      <w:r w:rsidRPr="00D63242">
        <w:rPr>
          <w:rFonts w:ascii="Times New Roman" w:hAnsi="Times New Roman" w:cs="Times New Roman"/>
          <w:sz w:val="24"/>
          <w:szCs w:val="24"/>
        </w:rPr>
        <w:t xml:space="preserve">Администрация                  </w:t>
      </w:r>
      <w:proofErr w:type="spellStart"/>
      <w:r w:rsidRPr="00D63242">
        <w:rPr>
          <w:rFonts w:ascii="Times New Roman" w:hAnsi="Times New Roman" w:cs="Times New Roman"/>
          <w:sz w:val="24"/>
          <w:szCs w:val="24"/>
        </w:rPr>
        <w:t>с.Чемское</w:t>
      </w:r>
      <w:proofErr w:type="spellEnd"/>
      <w:r w:rsidRPr="00D63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совет</w:t>
      </w:r>
    </w:p>
    <w:p w:rsidR="00F71566" w:rsidRPr="00D63242" w:rsidRDefault="00F71566" w:rsidP="00F715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3242">
        <w:rPr>
          <w:rFonts w:ascii="Times New Roman" w:hAnsi="Times New Roman" w:cs="Times New Roman"/>
          <w:sz w:val="24"/>
          <w:szCs w:val="24"/>
        </w:rPr>
        <w:t>Чемского</w:t>
      </w:r>
      <w:proofErr w:type="spellEnd"/>
      <w:r w:rsidRPr="00D63242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  <w:proofErr w:type="spellStart"/>
      <w:r w:rsidRPr="00D63242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D63242">
        <w:rPr>
          <w:rFonts w:ascii="Times New Roman" w:hAnsi="Times New Roman" w:cs="Times New Roman"/>
          <w:sz w:val="24"/>
          <w:szCs w:val="24"/>
        </w:rPr>
        <w:t xml:space="preserve"> №28                       </w:t>
      </w:r>
      <w:r w:rsidR="00E07A88" w:rsidRPr="00D632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242">
        <w:rPr>
          <w:rFonts w:ascii="Times New Roman" w:hAnsi="Times New Roman" w:cs="Times New Roman"/>
          <w:sz w:val="24"/>
          <w:szCs w:val="24"/>
        </w:rPr>
        <w:t xml:space="preserve"> Панова Т.В</w:t>
      </w:r>
    </w:p>
    <w:p w:rsidR="00F71566" w:rsidRPr="00D63242" w:rsidRDefault="00F71566" w:rsidP="00F71566">
      <w:pPr>
        <w:rPr>
          <w:rFonts w:ascii="Times New Roman" w:hAnsi="Times New Roman" w:cs="Times New Roman"/>
          <w:sz w:val="24"/>
          <w:szCs w:val="24"/>
        </w:rPr>
      </w:pPr>
      <w:r w:rsidRPr="00D63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07A88" w:rsidRPr="00D63242">
        <w:rPr>
          <w:rFonts w:ascii="Times New Roman" w:hAnsi="Times New Roman" w:cs="Times New Roman"/>
          <w:sz w:val="24"/>
          <w:szCs w:val="24"/>
        </w:rPr>
        <w:t xml:space="preserve">      </w:t>
      </w:r>
      <w:r w:rsidRPr="00D63242">
        <w:rPr>
          <w:rFonts w:ascii="Times New Roman" w:hAnsi="Times New Roman" w:cs="Times New Roman"/>
          <w:sz w:val="24"/>
          <w:szCs w:val="24"/>
        </w:rPr>
        <w:t>Третьякова Г.В.</w:t>
      </w:r>
    </w:p>
    <w:p w:rsidR="00F71566" w:rsidRPr="00D63242" w:rsidRDefault="00F71566" w:rsidP="00F71566">
      <w:pPr>
        <w:rPr>
          <w:rFonts w:ascii="Times New Roman" w:hAnsi="Times New Roman" w:cs="Times New Roman"/>
          <w:sz w:val="24"/>
          <w:szCs w:val="24"/>
        </w:rPr>
      </w:pPr>
      <w:r w:rsidRPr="00D63242">
        <w:rPr>
          <w:rFonts w:ascii="Times New Roman" w:hAnsi="Times New Roman" w:cs="Times New Roman"/>
          <w:sz w:val="24"/>
          <w:szCs w:val="24"/>
        </w:rPr>
        <w:t xml:space="preserve">Совет депутатов                                                                    </w:t>
      </w:r>
      <w:r w:rsidR="00E07A88" w:rsidRPr="00D63242">
        <w:rPr>
          <w:rFonts w:ascii="Times New Roman" w:hAnsi="Times New Roman" w:cs="Times New Roman"/>
          <w:sz w:val="24"/>
          <w:szCs w:val="24"/>
        </w:rPr>
        <w:t xml:space="preserve">                      Филипченко Е.Р.</w:t>
      </w:r>
      <w:r w:rsidRPr="00D632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71566" w:rsidRPr="00D63242" w:rsidRDefault="00F71566" w:rsidP="00F715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3242">
        <w:rPr>
          <w:rFonts w:ascii="Times New Roman" w:hAnsi="Times New Roman" w:cs="Times New Roman"/>
          <w:sz w:val="24"/>
          <w:szCs w:val="24"/>
        </w:rPr>
        <w:t>Чемского</w:t>
      </w:r>
      <w:proofErr w:type="spellEnd"/>
      <w:r w:rsidRPr="00D6324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</w:t>
      </w:r>
    </w:p>
    <w:p w:rsidR="00F71566" w:rsidRPr="00D63242" w:rsidRDefault="00F71566" w:rsidP="00F71566">
      <w:pPr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63242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D6324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71566" w:rsidRPr="00D63242" w:rsidRDefault="00F71566" w:rsidP="00F71566">
      <w:pPr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D63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242">
        <w:rPr>
          <w:rFonts w:ascii="Times New Roman" w:hAnsi="Times New Roman" w:cs="Times New Roman"/>
          <w:sz w:val="24"/>
          <w:szCs w:val="24"/>
        </w:rPr>
        <w:t>Новосибирской  области</w:t>
      </w:r>
      <w:proofErr w:type="gramEnd"/>
      <w:r w:rsidRPr="00D63242">
        <w:rPr>
          <w:rFonts w:ascii="Times New Roman" w:hAnsi="Times New Roman" w:cs="Times New Roman"/>
          <w:sz w:val="24"/>
          <w:szCs w:val="24"/>
        </w:rPr>
        <w:tab/>
        <w:t xml:space="preserve">15 </w:t>
      </w:r>
      <w:proofErr w:type="spellStart"/>
      <w:r w:rsidRPr="00D63242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F71566" w:rsidRPr="00D63242" w:rsidRDefault="00F71566" w:rsidP="00F71566">
      <w:pPr>
        <w:rPr>
          <w:rFonts w:ascii="Times New Roman" w:hAnsi="Times New Roman" w:cs="Times New Roman"/>
          <w:sz w:val="24"/>
          <w:szCs w:val="24"/>
        </w:rPr>
      </w:pPr>
    </w:p>
    <w:p w:rsidR="00397E19" w:rsidRPr="00D63242" w:rsidRDefault="00397E19">
      <w:pPr>
        <w:rPr>
          <w:rFonts w:ascii="Times New Roman" w:hAnsi="Times New Roman" w:cs="Times New Roman"/>
          <w:sz w:val="24"/>
          <w:szCs w:val="24"/>
        </w:rPr>
      </w:pPr>
    </w:p>
    <w:sectPr w:rsidR="00397E19" w:rsidRPr="00D63242" w:rsidSect="00397E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1C" w:rsidRDefault="00A3781C" w:rsidP="000B375F">
      <w:pPr>
        <w:spacing w:after="0" w:line="240" w:lineRule="auto"/>
      </w:pPr>
      <w:r>
        <w:separator/>
      </w:r>
    </w:p>
  </w:endnote>
  <w:endnote w:type="continuationSeparator" w:id="0">
    <w:p w:rsidR="00A3781C" w:rsidRDefault="00A3781C" w:rsidP="000B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1C" w:rsidRDefault="00A3781C" w:rsidP="000B375F">
      <w:pPr>
        <w:spacing w:after="0" w:line="240" w:lineRule="auto"/>
      </w:pPr>
      <w:r>
        <w:separator/>
      </w:r>
    </w:p>
  </w:footnote>
  <w:footnote w:type="continuationSeparator" w:id="0">
    <w:p w:rsidR="00A3781C" w:rsidRDefault="00A3781C" w:rsidP="000B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A3781C">
    <w:pPr>
      <w:pStyle w:val="af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4144B" w:rsidRDefault="00E4144B">
                <w:pPr>
                  <w:pStyle w:val="afe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 w:rsidR="00267B45">
                  <w:rPr>
                    <w:rStyle w:val="afd"/>
                    <w:noProof/>
                  </w:rPr>
                  <w:t>5</w:t>
                </w:r>
                <w:r>
                  <w:rPr>
                    <w:rStyle w:val="af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36A70E7"/>
    <w:multiLevelType w:val="hybridMultilevel"/>
    <w:tmpl w:val="CF6A8C94"/>
    <w:lvl w:ilvl="0" w:tplc="0AF82174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7A3796D"/>
    <w:multiLevelType w:val="hybridMultilevel"/>
    <w:tmpl w:val="ABAC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EF2057"/>
    <w:multiLevelType w:val="hybridMultilevel"/>
    <w:tmpl w:val="1A4C500E"/>
    <w:lvl w:ilvl="0" w:tplc="307436B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9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2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5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2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277F6"/>
    <w:rsid w:val="00037B86"/>
    <w:rsid w:val="000466E2"/>
    <w:rsid w:val="0005026A"/>
    <w:rsid w:val="00070855"/>
    <w:rsid w:val="00087C05"/>
    <w:rsid w:val="00094D7E"/>
    <w:rsid w:val="00094F40"/>
    <w:rsid w:val="000B0CCF"/>
    <w:rsid w:val="000B375F"/>
    <w:rsid w:val="000C2B5B"/>
    <w:rsid w:val="000D747F"/>
    <w:rsid w:val="000E6783"/>
    <w:rsid w:val="00103DAF"/>
    <w:rsid w:val="001115B7"/>
    <w:rsid w:val="0011198E"/>
    <w:rsid w:val="00113C4B"/>
    <w:rsid w:val="0013401C"/>
    <w:rsid w:val="00142D78"/>
    <w:rsid w:val="001450AF"/>
    <w:rsid w:val="00150F38"/>
    <w:rsid w:val="00153F55"/>
    <w:rsid w:val="001628A9"/>
    <w:rsid w:val="00162B38"/>
    <w:rsid w:val="00164ABE"/>
    <w:rsid w:val="0016688D"/>
    <w:rsid w:val="00173AA3"/>
    <w:rsid w:val="001A60DA"/>
    <w:rsid w:val="001B7A2E"/>
    <w:rsid w:val="001D04FD"/>
    <w:rsid w:val="001D0C0F"/>
    <w:rsid w:val="00223826"/>
    <w:rsid w:val="002243B8"/>
    <w:rsid w:val="002244CB"/>
    <w:rsid w:val="00234FA8"/>
    <w:rsid w:val="00243883"/>
    <w:rsid w:val="002464E6"/>
    <w:rsid w:val="00263816"/>
    <w:rsid w:val="00267B45"/>
    <w:rsid w:val="00272ABB"/>
    <w:rsid w:val="00281906"/>
    <w:rsid w:val="00286E10"/>
    <w:rsid w:val="0029108D"/>
    <w:rsid w:val="002A1058"/>
    <w:rsid w:val="002A1E39"/>
    <w:rsid w:val="002B6EAC"/>
    <w:rsid w:val="002C1953"/>
    <w:rsid w:val="002D3362"/>
    <w:rsid w:val="002D5C36"/>
    <w:rsid w:val="002F4C1A"/>
    <w:rsid w:val="00316A92"/>
    <w:rsid w:val="003261A3"/>
    <w:rsid w:val="00336C3C"/>
    <w:rsid w:val="00355069"/>
    <w:rsid w:val="003550FD"/>
    <w:rsid w:val="003649DB"/>
    <w:rsid w:val="003754E9"/>
    <w:rsid w:val="0038360A"/>
    <w:rsid w:val="00390E0D"/>
    <w:rsid w:val="00397E19"/>
    <w:rsid w:val="003B7FD6"/>
    <w:rsid w:val="003D1FA3"/>
    <w:rsid w:val="00401AC3"/>
    <w:rsid w:val="00406995"/>
    <w:rsid w:val="00414B1B"/>
    <w:rsid w:val="00422E1F"/>
    <w:rsid w:val="00426AE7"/>
    <w:rsid w:val="00451443"/>
    <w:rsid w:val="00451800"/>
    <w:rsid w:val="004A0BB3"/>
    <w:rsid w:val="004A1A58"/>
    <w:rsid w:val="004A416C"/>
    <w:rsid w:val="004A476B"/>
    <w:rsid w:val="004A74A2"/>
    <w:rsid w:val="0054089A"/>
    <w:rsid w:val="005717DD"/>
    <w:rsid w:val="00573BD3"/>
    <w:rsid w:val="00577E19"/>
    <w:rsid w:val="005C1324"/>
    <w:rsid w:val="005D409F"/>
    <w:rsid w:val="005F5926"/>
    <w:rsid w:val="00611AF6"/>
    <w:rsid w:val="00620606"/>
    <w:rsid w:val="00667FFE"/>
    <w:rsid w:val="00694A5B"/>
    <w:rsid w:val="006F493E"/>
    <w:rsid w:val="007056BD"/>
    <w:rsid w:val="00712958"/>
    <w:rsid w:val="00727452"/>
    <w:rsid w:val="00741D48"/>
    <w:rsid w:val="007535FF"/>
    <w:rsid w:val="00762745"/>
    <w:rsid w:val="00767130"/>
    <w:rsid w:val="0077074D"/>
    <w:rsid w:val="007A3FE0"/>
    <w:rsid w:val="007E25A9"/>
    <w:rsid w:val="007F1F6F"/>
    <w:rsid w:val="00821E57"/>
    <w:rsid w:val="008305AC"/>
    <w:rsid w:val="008327BD"/>
    <w:rsid w:val="0087439C"/>
    <w:rsid w:val="00884FF5"/>
    <w:rsid w:val="0089489C"/>
    <w:rsid w:val="008B507F"/>
    <w:rsid w:val="008B677E"/>
    <w:rsid w:val="008E3DE1"/>
    <w:rsid w:val="008F1A1A"/>
    <w:rsid w:val="0092391C"/>
    <w:rsid w:val="00927BA5"/>
    <w:rsid w:val="00935B46"/>
    <w:rsid w:val="00945EF3"/>
    <w:rsid w:val="009927A8"/>
    <w:rsid w:val="009965E0"/>
    <w:rsid w:val="009B2081"/>
    <w:rsid w:val="009B59B6"/>
    <w:rsid w:val="009C7025"/>
    <w:rsid w:val="009E7CF1"/>
    <w:rsid w:val="009F6CA6"/>
    <w:rsid w:val="00A01FEB"/>
    <w:rsid w:val="00A03191"/>
    <w:rsid w:val="00A05EE2"/>
    <w:rsid w:val="00A164B8"/>
    <w:rsid w:val="00A36445"/>
    <w:rsid w:val="00A3781C"/>
    <w:rsid w:val="00A503A5"/>
    <w:rsid w:val="00A57B70"/>
    <w:rsid w:val="00A87474"/>
    <w:rsid w:val="00A927AA"/>
    <w:rsid w:val="00AB3CB6"/>
    <w:rsid w:val="00AC0346"/>
    <w:rsid w:val="00AE34DE"/>
    <w:rsid w:val="00B114D5"/>
    <w:rsid w:val="00B13871"/>
    <w:rsid w:val="00B431F2"/>
    <w:rsid w:val="00B4500A"/>
    <w:rsid w:val="00B63D68"/>
    <w:rsid w:val="00B667ED"/>
    <w:rsid w:val="00BA5E90"/>
    <w:rsid w:val="00BB2406"/>
    <w:rsid w:val="00BC2A53"/>
    <w:rsid w:val="00BD3C31"/>
    <w:rsid w:val="00BF4B3A"/>
    <w:rsid w:val="00C35951"/>
    <w:rsid w:val="00C35D68"/>
    <w:rsid w:val="00C4259A"/>
    <w:rsid w:val="00C51DF4"/>
    <w:rsid w:val="00C8019F"/>
    <w:rsid w:val="00C87333"/>
    <w:rsid w:val="00C93039"/>
    <w:rsid w:val="00CD4D31"/>
    <w:rsid w:val="00CE0561"/>
    <w:rsid w:val="00CE1669"/>
    <w:rsid w:val="00CF2D4F"/>
    <w:rsid w:val="00D104D1"/>
    <w:rsid w:val="00D11F38"/>
    <w:rsid w:val="00D230FA"/>
    <w:rsid w:val="00D31650"/>
    <w:rsid w:val="00D37BDA"/>
    <w:rsid w:val="00D45D09"/>
    <w:rsid w:val="00D50D11"/>
    <w:rsid w:val="00D63242"/>
    <w:rsid w:val="00DA04F2"/>
    <w:rsid w:val="00DA75C9"/>
    <w:rsid w:val="00DC3871"/>
    <w:rsid w:val="00DC3AE9"/>
    <w:rsid w:val="00DD2FC9"/>
    <w:rsid w:val="00DD4702"/>
    <w:rsid w:val="00DE0BCC"/>
    <w:rsid w:val="00E00523"/>
    <w:rsid w:val="00E01775"/>
    <w:rsid w:val="00E07A88"/>
    <w:rsid w:val="00E22A34"/>
    <w:rsid w:val="00E25E70"/>
    <w:rsid w:val="00E4144B"/>
    <w:rsid w:val="00E526BF"/>
    <w:rsid w:val="00E64D8E"/>
    <w:rsid w:val="00E92451"/>
    <w:rsid w:val="00EA05C5"/>
    <w:rsid w:val="00EE486E"/>
    <w:rsid w:val="00EE5948"/>
    <w:rsid w:val="00EE70A6"/>
    <w:rsid w:val="00EF1033"/>
    <w:rsid w:val="00F22B11"/>
    <w:rsid w:val="00F5751E"/>
    <w:rsid w:val="00F628C1"/>
    <w:rsid w:val="00F64AB9"/>
    <w:rsid w:val="00F71566"/>
    <w:rsid w:val="00F73405"/>
    <w:rsid w:val="00F90306"/>
    <w:rsid w:val="00FE7F4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uiPriority w:val="99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uiPriority w:val="99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uiPriority w:val="99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uiPriority w:val="99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uiPriority w:val="1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0B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0B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0B375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375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375F"/>
    <w:pPr>
      <w:spacing w:line="181" w:lineRule="atLeast"/>
    </w:pPr>
    <w:rPr>
      <w:rFonts w:cstheme="minorBidi"/>
      <w:color w:val="auto"/>
    </w:rPr>
  </w:style>
  <w:style w:type="character" w:styleId="afa">
    <w:name w:val="footnote reference"/>
    <w:basedOn w:val="a0"/>
    <w:semiHidden/>
    <w:unhideWhenUsed/>
    <w:rsid w:val="000B375F"/>
    <w:rPr>
      <w:vertAlign w:val="superscript"/>
    </w:rPr>
  </w:style>
  <w:style w:type="paragraph" w:styleId="afb">
    <w:name w:val="Plain Text"/>
    <w:basedOn w:val="a"/>
    <w:link w:val="afc"/>
    <w:semiHidden/>
    <w:unhideWhenUsed/>
    <w:rsid w:val="000B0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0B0C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page number"/>
    <w:basedOn w:val="a0"/>
    <w:rsid w:val="00E4144B"/>
  </w:style>
  <w:style w:type="paragraph" w:styleId="afe">
    <w:name w:val="header"/>
    <w:basedOn w:val="a"/>
    <w:link w:val="aff"/>
    <w:rsid w:val="00E4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E4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unhideWhenUsed/>
    <w:rsid w:val="00D1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104D1"/>
  </w:style>
  <w:style w:type="character" w:customStyle="1" w:styleId="50">
    <w:name w:val="Заголовок 5 Знак"/>
    <w:basedOn w:val="a0"/>
    <w:link w:val="5"/>
    <w:uiPriority w:val="9"/>
    <w:semiHidden/>
    <w:rsid w:val="00B1387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ff2">
    <w:name w:val="Стандарт"/>
    <w:basedOn w:val="a"/>
    <w:rsid w:val="00D6324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_"/>
    <w:link w:val="41"/>
    <w:locked/>
    <w:rsid w:val="00D63242"/>
    <w:rPr>
      <w:shd w:val="clear" w:color="auto" w:fill="FFFFFF"/>
    </w:rPr>
  </w:style>
  <w:style w:type="paragraph" w:customStyle="1" w:styleId="41">
    <w:name w:val="Основной текст4"/>
    <w:basedOn w:val="a"/>
    <w:link w:val="aff3"/>
    <w:rsid w:val="00D63242"/>
    <w:pPr>
      <w:widowControl w:val="0"/>
      <w:shd w:val="clear" w:color="auto" w:fill="FFFFFF"/>
      <w:spacing w:before="240" w:after="360" w:line="0" w:lineRule="atLeast"/>
      <w:jc w:val="center"/>
    </w:pPr>
  </w:style>
  <w:style w:type="paragraph" w:customStyle="1" w:styleId="headertexttopleveltextcentertext">
    <w:name w:val="headertext topleveltext centertext"/>
    <w:basedOn w:val="a"/>
    <w:rsid w:val="00D6324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77074D"/>
  </w:style>
  <w:style w:type="paragraph" w:customStyle="1" w:styleId="nospacing">
    <w:name w:val="nospacing"/>
    <w:basedOn w:val="a"/>
    <w:uiPriority w:val="99"/>
    <w:semiHidden/>
    <w:rsid w:val="007A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semiHidden/>
    <w:rsid w:val="007A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uiPriority w:val="99"/>
    <w:semiHidden/>
    <w:rsid w:val="007A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Гиперссылка3"/>
    <w:basedOn w:val="a0"/>
    <w:rsid w:val="007A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AB5F-8360-424F-BCB9-D4C39791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277</cp:revision>
  <cp:lastPrinted>2023-10-04T03:30:00Z</cp:lastPrinted>
  <dcterms:created xsi:type="dcterms:W3CDTF">2019-02-04T08:22:00Z</dcterms:created>
  <dcterms:modified xsi:type="dcterms:W3CDTF">2024-09-02T06:44:00Z</dcterms:modified>
</cp:coreProperties>
</file>