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C83" w:rsidRDefault="003A6C83" w:rsidP="006E1189">
      <w:pPr>
        <w:rPr>
          <w:sz w:val="56"/>
          <w:szCs w:val="56"/>
        </w:rPr>
      </w:pPr>
    </w:p>
    <w:p w:rsidR="009D3191" w:rsidRDefault="009D3191" w:rsidP="006E1189">
      <w:pPr>
        <w:rPr>
          <w:rFonts w:ascii="Arial Black" w:hAnsi="Arial Black"/>
          <w:sz w:val="96"/>
          <w:szCs w:val="96"/>
        </w:rPr>
      </w:pPr>
    </w:p>
    <w:p w:rsidR="006C308E" w:rsidRDefault="006C308E" w:rsidP="006E1189"/>
    <w:p w:rsidR="00C46BB8" w:rsidRDefault="004E5C22" w:rsidP="00C46BB8">
      <w:pPr>
        <w:rPr>
          <w:rFonts w:ascii="Franklin Gothic Medium Cond" w:hAnsi="Franklin Gothic Medium Cond"/>
          <w:b/>
          <w:sz w:val="96"/>
          <w:szCs w:val="96"/>
        </w:rPr>
      </w:pPr>
      <w:r>
        <w:rPr>
          <w:rFonts w:ascii="Franklin Gothic Medium Cond" w:hAnsi="Franklin Gothic Medium Cond"/>
          <w:b/>
          <w:sz w:val="96"/>
          <w:szCs w:val="96"/>
        </w:rPr>
        <w:t xml:space="preserve">   </w:t>
      </w:r>
      <w:r w:rsidR="00C46BB8">
        <w:rPr>
          <w:rFonts w:ascii="Franklin Gothic Medium Cond" w:hAnsi="Franklin Gothic Medium Cond"/>
          <w:b/>
          <w:sz w:val="96"/>
          <w:szCs w:val="96"/>
        </w:rPr>
        <w:t>«Чемской     Вестник»</w:t>
      </w:r>
    </w:p>
    <w:p w:rsidR="00C46BB8" w:rsidRDefault="00C46BB8" w:rsidP="00C46BB8">
      <w:pPr>
        <w:rPr>
          <w:rFonts w:ascii="Franklin Gothic Medium Cond" w:hAnsi="Franklin Gothic Medium Cond"/>
          <w:b/>
          <w:sz w:val="96"/>
          <w:szCs w:val="96"/>
        </w:rPr>
      </w:pPr>
    </w:p>
    <w:p w:rsidR="00C46BB8" w:rsidRDefault="00C46BB8" w:rsidP="00C46BB8">
      <w:pPr>
        <w:rPr>
          <w:rFonts w:ascii="Franklin Gothic Medium Cond" w:hAnsi="Franklin Gothic Medium Cond"/>
          <w:b/>
          <w:sz w:val="96"/>
          <w:szCs w:val="96"/>
        </w:rPr>
      </w:pPr>
      <w:r>
        <w:rPr>
          <w:rFonts w:ascii="Franklin Gothic Medium Cond" w:hAnsi="Franklin Gothic Medium Cond"/>
          <w:b/>
          <w:sz w:val="96"/>
          <w:szCs w:val="96"/>
        </w:rPr>
        <w:t xml:space="preserve">                   № </w:t>
      </w:r>
      <w:r w:rsidR="00AF1BF0">
        <w:rPr>
          <w:rFonts w:ascii="Franklin Gothic Medium Cond" w:hAnsi="Franklin Gothic Medium Cond"/>
          <w:b/>
          <w:sz w:val="96"/>
          <w:szCs w:val="96"/>
        </w:rPr>
        <w:t>7</w:t>
      </w:r>
    </w:p>
    <w:p w:rsidR="00C46BB8" w:rsidRDefault="00C46BB8" w:rsidP="00C46BB8">
      <w:pPr>
        <w:rPr>
          <w:rFonts w:ascii="Franklin Gothic Medium Cond" w:hAnsi="Franklin Gothic Medium Cond"/>
          <w:b/>
          <w:sz w:val="96"/>
          <w:szCs w:val="96"/>
        </w:rPr>
      </w:pPr>
      <w:r>
        <w:rPr>
          <w:rFonts w:ascii="Franklin Gothic Medium Cond" w:hAnsi="Franklin Gothic Medium Cond"/>
          <w:b/>
          <w:sz w:val="96"/>
          <w:szCs w:val="96"/>
        </w:rPr>
        <w:t xml:space="preserve">    </w:t>
      </w:r>
    </w:p>
    <w:p w:rsidR="00C46BB8" w:rsidRDefault="00AF1BF0" w:rsidP="00C46BB8">
      <w:pPr>
        <w:rPr>
          <w:rFonts w:ascii="Franklin Gothic Medium Cond" w:hAnsi="Franklin Gothic Medium Cond"/>
          <w:b/>
          <w:sz w:val="96"/>
          <w:szCs w:val="96"/>
        </w:rPr>
      </w:pPr>
      <w:r>
        <w:rPr>
          <w:rFonts w:ascii="Franklin Gothic Medium Cond" w:hAnsi="Franklin Gothic Medium Cond"/>
          <w:b/>
          <w:sz w:val="96"/>
          <w:szCs w:val="96"/>
        </w:rPr>
        <w:t xml:space="preserve">29  июля </w:t>
      </w:r>
      <w:r w:rsidR="00605E7F">
        <w:rPr>
          <w:rFonts w:ascii="Franklin Gothic Medium Cond" w:hAnsi="Franklin Gothic Medium Cond"/>
          <w:b/>
          <w:sz w:val="96"/>
          <w:szCs w:val="96"/>
        </w:rPr>
        <w:t xml:space="preserve"> </w:t>
      </w:r>
      <w:r w:rsidR="005B56ED">
        <w:rPr>
          <w:rFonts w:ascii="Franklin Gothic Medium Cond" w:hAnsi="Franklin Gothic Medium Cond"/>
          <w:b/>
          <w:sz w:val="96"/>
          <w:szCs w:val="96"/>
        </w:rPr>
        <w:t xml:space="preserve"> </w:t>
      </w:r>
      <w:r w:rsidR="00C46BB8">
        <w:rPr>
          <w:rFonts w:ascii="Franklin Gothic Medium Cond" w:hAnsi="Franklin Gothic Medium Cond"/>
          <w:b/>
          <w:sz w:val="96"/>
          <w:szCs w:val="96"/>
        </w:rPr>
        <w:t xml:space="preserve">   201</w:t>
      </w:r>
      <w:r w:rsidR="005B56ED">
        <w:rPr>
          <w:rFonts w:ascii="Franklin Gothic Medium Cond" w:hAnsi="Franklin Gothic Medium Cond"/>
          <w:b/>
          <w:sz w:val="96"/>
          <w:szCs w:val="96"/>
        </w:rPr>
        <w:t>6</w:t>
      </w:r>
      <w:r w:rsidR="00C46BB8">
        <w:rPr>
          <w:rFonts w:ascii="Franklin Gothic Medium Cond" w:hAnsi="Franklin Gothic Medium Cond"/>
          <w:b/>
          <w:sz w:val="96"/>
          <w:szCs w:val="96"/>
        </w:rPr>
        <w:t xml:space="preserve"> года</w:t>
      </w:r>
    </w:p>
    <w:p w:rsidR="00C46BB8" w:rsidRDefault="00C46BB8" w:rsidP="00C46BB8">
      <w:pPr>
        <w:ind w:left="360"/>
        <w:rPr>
          <w:rFonts w:ascii="Franklin Gothic Medium Cond" w:hAnsi="Franklin Gothic Medium Cond"/>
          <w:b/>
          <w:sz w:val="96"/>
          <w:szCs w:val="96"/>
        </w:rPr>
      </w:pPr>
    </w:p>
    <w:p w:rsidR="00C46BB8" w:rsidRDefault="00C46BB8" w:rsidP="00C46BB8">
      <w:pPr>
        <w:rPr>
          <w:rFonts w:ascii="Franklin Gothic Medium Cond" w:hAnsi="Franklin Gothic Medium Cond"/>
          <w:b/>
          <w:sz w:val="96"/>
          <w:szCs w:val="96"/>
        </w:rPr>
      </w:pPr>
    </w:p>
    <w:p w:rsidR="00C46BB8" w:rsidRDefault="00C46BB8" w:rsidP="00C46BB8">
      <w:pPr>
        <w:rPr>
          <w:rFonts w:ascii="Franklin Gothic Medium Cond" w:hAnsi="Franklin Gothic Medium Cond"/>
          <w:b/>
          <w:sz w:val="96"/>
          <w:szCs w:val="96"/>
        </w:rPr>
      </w:pPr>
    </w:p>
    <w:p w:rsidR="00C46BB8" w:rsidRDefault="00C46BB8" w:rsidP="00C46BB8">
      <w:pPr>
        <w:rPr>
          <w:rFonts w:ascii="Franklin Gothic Medium Cond" w:hAnsi="Franklin Gothic Medium Cond"/>
          <w:b/>
          <w:sz w:val="96"/>
          <w:szCs w:val="96"/>
        </w:rPr>
      </w:pPr>
      <w:r>
        <w:rPr>
          <w:rFonts w:ascii="Franklin Gothic Medium Cond" w:hAnsi="Franklin Gothic Medium Cond"/>
          <w:b/>
          <w:sz w:val="96"/>
          <w:szCs w:val="96"/>
        </w:rPr>
        <w:t>с.Чемское</w:t>
      </w:r>
    </w:p>
    <w:p w:rsidR="00C46BB8" w:rsidRDefault="00C46BB8" w:rsidP="00C46BB8">
      <w:pPr>
        <w:rPr>
          <w:rFonts w:ascii="Franklin Gothic Medium Cond" w:hAnsi="Franklin Gothic Medium Cond"/>
          <w:b/>
          <w:sz w:val="96"/>
          <w:szCs w:val="96"/>
        </w:rPr>
      </w:pPr>
    </w:p>
    <w:p w:rsidR="00C46BB8" w:rsidRDefault="00C46BB8" w:rsidP="00C46BB8">
      <w:pPr>
        <w:rPr>
          <w:rFonts w:ascii="Franklin Gothic Medium Cond" w:hAnsi="Franklin Gothic Medium Cond"/>
          <w:sz w:val="48"/>
          <w:szCs w:val="48"/>
        </w:rPr>
      </w:pPr>
    </w:p>
    <w:p w:rsidR="00C46BB8" w:rsidRDefault="00C46BB8" w:rsidP="00C46BB8">
      <w:pPr>
        <w:rPr>
          <w:rFonts w:ascii="Franklin Gothic Medium Cond" w:hAnsi="Franklin Gothic Medium Cond"/>
          <w:sz w:val="48"/>
          <w:szCs w:val="48"/>
        </w:rPr>
      </w:pPr>
    </w:p>
    <w:p w:rsidR="001D6836" w:rsidRPr="002F384A" w:rsidRDefault="001D6836" w:rsidP="002F384A">
      <w:pPr>
        <w:pStyle w:val="1"/>
      </w:pPr>
    </w:p>
    <w:p w:rsidR="007206D8" w:rsidRDefault="00E06566" w:rsidP="001D6836">
      <w:pPr>
        <w:pStyle w:val="a5"/>
        <w:spacing w:line="0" w:lineRule="atLeast"/>
        <w:jc w:val="left"/>
        <w:rPr>
          <w:rFonts w:ascii="Franklin Gothic Medium Cond" w:hAnsi="Franklin Gothic Medium Cond"/>
          <w:b w:val="0"/>
          <w:sz w:val="48"/>
          <w:szCs w:val="48"/>
        </w:rPr>
      </w:pPr>
      <w:r w:rsidRPr="00E06566">
        <w:rPr>
          <w:rFonts w:ascii="Franklin Gothic Medium Cond" w:hAnsi="Franklin Gothic Medium Cond"/>
          <w:b w:val="0"/>
          <w:sz w:val="48"/>
          <w:szCs w:val="48"/>
        </w:rPr>
        <w:object w:dxaOrig="9180"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35pt;height:629.3pt" o:ole="">
            <v:imagedata r:id="rId9" o:title=""/>
          </v:shape>
          <o:OLEObject Type="Embed" ProgID="AcroExch.Document.7" ShapeID="_x0000_i1025" DrawAspect="Content" ObjectID="_1533991178" r:id="rId10"/>
        </w:object>
      </w:r>
      <w:r w:rsidR="001D6836">
        <w:rPr>
          <w:rFonts w:ascii="Franklin Gothic Medium Cond" w:hAnsi="Franklin Gothic Medium Cond"/>
          <w:b w:val="0"/>
          <w:sz w:val="48"/>
          <w:szCs w:val="48"/>
        </w:rPr>
        <w:t xml:space="preserve">                                        </w:t>
      </w:r>
    </w:p>
    <w:p w:rsidR="007F108D" w:rsidRDefault="007F108D" w:rsidP="003B6E9E">
      <w:pPr>
        <w:rPr>
          <w:sz w:val="28"/>
          <w:szCs w:val="28"/>
        </w:rPr>
      </w:pPr>
    </w:p>
    <w:p w:rsidR="007F108D" w:rsidRDefault="007F108D" w:rsidP="003B6E9E">
      <w:pPr>
        <w:rPr>
          <w:sz w:val="28"/>
          <w:szCs w:val="28"/>
        </w:rPr>
      </w:pPr>
    </w:p>
    <w:p w:rsidR="007B425A" w:rsidRDefault="007B425A" w:rsidP="003B6E9E">
      <w:pPr>
        <w:rPr>
          <w:sz w:val="28"/>
          <w:szCs w:val="28"/>
        </w:rPr>
      </w:pPr>
    </w:p>
    <w:p w:rsidR="007B425A" w:rsidRDefault="007B425A"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5B3B18" w:rsidRDefault="005B3B18" w:rsidP="00DF722A">
      <w:pPr>
        <w:pStyle w:val="a5"/>
        <w:rPr>
          <w:b w:val="0"/>
        </w:rPr>
      </w:pPr>
    </w:p>
    <w:p w:rsidR="005B3B18" w:rsidRDefault="005B3B18" w:rsidP="005B3B18">
      <w:pPr>
        <w:jc w:val="center"/>
        <w:rPr>
          <w:sz w:val="28"/>
          <w:szCs w:val="28"/>
        </w:rPr>
      </w:pPr>
      <w:r>
        <w:rPr>
          <w:sz w:val="28"/>
          <w:szCs w:val="28"/>
        </w:rPr>
        <w:t>АДМИНИСТРАЦИЯ</w:t>
      </w:r>
    </w:p>
    <w:p w:rsidR="005B3B18" w:rsidRDefault="005B3B18" w:rsidP="005B3B18">
      <w:pPr>
        <w:jc w:val="center"/>
        <w:rPr>
          <w:sz w:val="28"/>
          <w:szCs w:val="28"/>
        </w:rPr>
      </w:pPr>
      <w:r>
        <w:rPr>
          <w:sz w:val="28"/>
          <w:szCs w:val="28"/>
        </w:rPr>
        <w:t xml:space="preserve"> ЧЕМСКОГО  СЕЛЬСОВЕТА</w:t>
      </w:r>
    </w:p>
    <w:p w:rsidR="005B3B18" w:rsidRDefault="005B3B18" w:rsidP="005B3B18">
      <w:pPr>
        <w:jc w:val="center"/>
        <w:rPr>
          <w:sz w:val="28"/>
          <w:szCs w:val="28"/>
        </w:rPr>
      </w:pPr>
      <w:r>
        <w:rPr>
          <w:sz w:val="28"/>
          <w:szCs w:val="28"/>
        </w:rPr>
        <w:t>ТОГУЧИНСКОГО РАЙОНА</w:t>
      </w:r>
    </w:p>
    <w:p w:rsidR="005B3B18" w:rsidRDefault="005B3B18" w:rsidP="005B3B18">
      <w:pPr>
        <w:jc w:val="center"/>
        <w:rPr>
          <w:sz w:val="28"/>
          <w:szCs w:val="28"/>
        </w:rPr>
      </w:pPr>
      <w:r>
        <w:rPr>
          <w:sz w:val="28"/>
          <w:szCs w:val="28"/>
        </w:rPr>
        <w:t>НОВОСИБИРСКОЙ ОБЛАСТИ</w:t>
      </w:r>
    </w:p>
    <w:p w:rsidR="005B3B18" w:rsidRDefault="005B3B18" w:rsidP="005B3B18">
      <w:pPr>
        <w:jc w:val="center"/>
        <w:rPr>
          <w:sz w:val="28"/>
          <w:szCs w:val="28"/>
        </w:rPr>
      </w:pPr>
    </w:p>
    <w:p w:rsidR="005B3B18" w:rsidRDefault="005B3B18" w:rsidP="005B3B18">
      <w:pPr>
        <w:jc w:val="center"/>
        <w:rPr>
          <w:sz w:val="28"/>
          <w:szCs w:val="28"/>
        </w:rPr>
      </w:pPr>
    </w:p>
    <w:p w:rsidR="005B3B18" w:rsidRDefault="005B3B18" w:rsidP="005B3B18">
      <w:pPr>
        <w:jc w:val="center"/>
        <w:rPr>
          <w:sz w:val="28"/>
          <w:szCs w:val="28"/>
        </w:rPr>
      </w:pPr>
      <w:r>
        <w:rPr>
          <w:sz w:val="28"/>
          <w:szCs w:val="28"/>
        </w:rPr>
        <w:t>ПОСТАНОВЛЕНИЕ</w:t>
      </w:r>
    </w:p>
    <w:p w:rsidR="005B3B18" w:rsidRDefault="005B3B18" w:rsidP="005B3B18">
      <w:pPr>
        <w:jc w:val="center"/>
        <w:rPr>
          <w:sz w:val="28"/>
          <w:szCs w:val="28"/>
        </w:rPr>
      </w:pPr>
    </w:p>
    <w:p w:rsidR="005B3B18" w:rsidRDefault="005B3B18" w:rsidP="005B3B18">
      <w:pPr>
        <w:tabs>
          <w:tab w:val="left" w:pos="3960"/>
          <w:tab w:val="left" w:pos="7920"/>
        </w:tabs>
        <w:jc w:val="both"/>
        <w:rPr>
          <w:color w:val="000000"/>
          <w:sz w:val="28"/>
          <w:szCs w:val="28"/>
        </w:rPr>
      </w:pPr>
      <w:r>
        <w:rPr>
          <w:color w:val="000000"/>
          <w:sz w:val="28"/>
          <w:szCs w:val="28"/>
        </w:rPr>
        <w:t xml:space="preserve">                       11.07.2016              с.Чемское                                  № 64</w:t>
      </w:r>
    </w:p>
    <w:p w:rsidR="005B3B18" w:rsidRDefault="005B3B18" w:rsidP="005B3B18">
      <w:pPr>
        <w:tabs>
          <w:tab w:val="left" w:pos="3960"/>
          <w:tab w:val="left" w:pos="7920"/>
        </w:tabs>
        <w:jc w:val="both"/>
        <w:rPr>
          <w:color w:val="000000"/>
          <w:sz w:val="28"/>
          <w:szCs w:val="28"/>
        </w:rPr>
      </w:pPr>
    </w:p>
    <w:p w:rsidR="005B3B18" w:rsidRDefault="005B3B18" w:rsidP="005B3B18">
      <w:pPr>
        <w:pStyle w:val="a9"/>
        <w:ind w:firstLine="708"/>
        <w:jc w:val="center"/>
        <w:rPr>
          <w:sz w:val="28"/>
          <w:szCs w:val="28"/>
        </w:rPr>
      </w:pPr>
      <w:r>
        <w:rPr>
          <w:sz w:val="28"/>
          <w:szCs w:val="28"/>
        </w:rPr>
        <w:t xml:space="preserve">Об утверждении  «Порядка </w:t>
      </w:r>
      <w:proofErr w:type="gramStart"/>
      <w:r>
        <w:rPr>
          <w:sz w:val="28"/>
          <w:szCs w:val="28"/>
        </w:rPr>
        <w:t>санкционирования оплаты денежных обязательств получателей средств бюджета</w:t>
      </w:r>
      <w:proofErr w:type="gramEnd"/>
      <w:r>
        <w:rPr>
          <w:sz w:val="28"/>
          <w:szCs w:val="28"/>
        </w:rPr>
        <w:t xml:space="preserve"> Чемского сельсовета   за счет межбюджетных трансфертов, предоставляемых из федерального бюджета в форме субсидий, субвенций и иных межбюджетных трансфертов, имеющих целевое назначение»</w:t>
      </w:r>
    </w:p>
    <w:p w:rsidR="005B3B18" w:rsidRDefault="005B3B18" w:rsidP="005B3B18">
      <w:pPr>
        <w:pStyle w:val="a9"/>
        <w:ind w:firstLine="708"/>
        <w:jc w:val="center"/>
        <w:rPr>
          <w:sz w:val="28"/>
          <w:szCs w:val="28"/>
        </w:rPr>
      </w:pPr>
    </w:p>
    <w:p w:rsidR="005B3B18" w:rsidRDefault="005B3B18" w:rsidP="005B3B18">
      <w:pPr>
        <w:jc w:val="both"/>
        <w:rPr>
          <w:sz w:val="28"/>
          <w:szCs w:val="28"/>
        </w:rPr>
      </w:pPr>
      <w:r>
        <w:rPr>
          <w:sz w:val="28"/>
          <w:szCs w:val="28"/>
        </w:rPr>
        <w:t xml:space="preserve">          В соответствии со статьей 219 Бюджетного кодекса Российской Федерации, в целях организации санкционирования оплаты денежных обязательств за счет межбюджетных трансфертов, предоставляемых из федерального бюджета в форме субсидий, субвенций и иных межбюджетных трансфертов, имеющих целевое назначение администрация  Чемского  сельсовета Тогучинского района Новосибирской области</w:t>
      </w:r>
    </w:p>
    <w:p w:rsidR="005B3B18" w:rsidRDefault="005B3B18" w:rsidP="005B3B18">
      <w:pPr>
        <w:jc w:val="both"/>
        <w:rPr>
          <w:sz w:val="28"/>
          <w:szCs w:val="28"/>
        </w:rPr>
      </w:pPr>
    </w:p>
    <w:p w:rsidR="005B3B18" w:rsidRDefault="005B3B18" w:rsidP="005B3B18">
      <w:pPr>
        <w:jc w:val="both"/>
        <w:rPr>
          <w:sz w:val="28"/>
          <w:szCs w:val="28"/>
        </w:rPr>
      </w:pPr>
      <w:r>
        <w:rPr>
          <w:sz w:val="28"/>
          <w:szCs w:val="28"/>
        </w:rPr>
        <w:t>ПОСТАНОВЛЯЕТ:</w:t>
      </w:r>
    </w:p>
    <w:p w:rsidR="005B3B18" w:rsidRDefault="005B3B18" w:rsidP="005B3B18">
      <w:pPr>
        <w:pStyle w:val="Default"/>
        <w:numPr>
          <w:ilvl w:val="0"/>
          <w:numId w:val="86"/>
        </w:numPr>
        <w:jc w:val="both"/>
        <w:rPr>
          <w:sz w:val="28"/>
          <w:szCs w:val="28"/>
        </w:rPr>
      </w:pPr>
      <w:r>
        <w:rPr>
          <w:sz w:val="28"/>
          <w:szCs w:val="28"/>
        </w:rPr>
        <w:t xml:space="preserve">Утвердить прилагаемый Порядок </w:t>
      </w:r>
      <w:proofErr w:type="gramStart"/>
      <w:r>
        <w:rPr>
          <w:sz w:val="28"/>
          <w:szCs w:val="28"/>
        </w:rPr>
        <w:t>санкционирования оплаты денежных обязательств получателей средств бюджета</w:t>
      </w:r>
      <w:proofErr w:type="gramEnd"/>
      <w:r>
        <w:rPr>
          <w:sz w:val="28"/>
          <w:szCs w:val="28"/>
        </w:rPr>
        <w:t xml:space="preserve"> Чемского  сельсовета Тогучинского района Новосибирской области за счет межбюджетных трансфертов, предоставляемых из федерального бюджета в форме субсидий, субвенций и иных межбюджетных трансфертов, имеющих целевое назначение согласно приложения.</w:t>
      </w:r>
    </w:p>
    <w:p w:rsidR="005B3B18" w:rsidRDefault="005B3B18" w:rsidP="005B3B18">
      <w:pPr>
        <w:numPr>
          <w:ilvl w:val="0"/>
          <w:numId w:val="87"/>
        </w:numPr>
        <w:autoSpaceDE w:val="0"/>
        <w:autoSpaceDN w:val="0"/>
        <w:adjustRightInd w:val="0"/>
        <w:jc w:val="both"/>
        <w:rPr>
          <w:sz w:val="28"/>
          <w:szCs w:val="28"/>
        </w:rPr>
      </w:pPr>
      <w:r>
        <w:rPr>
          <w:sz w:val="28"/>
          <w:szCs w:val="28"/>
        </w:rPr>
        <w:t>Настоящий Порядок вступает в действие с 01.09.2016 года.</w:t>
      </w:r>
    </w:p>
    <w:p w:rsidR="005B3B18" w:rsidRDefault="005B3B18" w:rsidP="005B3B18">
      <w:pPr>
        <w:autoSpaceDE w:val="0"/>
        <w:autoSpaceDN w:val="0"/>
        <w:adjustRightInd w:val="0"/>
        <w:ind w:firstLine="360"/>
        <w:jc w:val="both"/>
        <w:rPr>
          <w:color w:val="000000"/>
          <w:sz w:val="28"/>
          <w:szCs w:val="28"/>
        </w:rPr>
      </w:pPr>
      <w:r>
        <w:rPr>
          <w:color w:val="000000"/>
          <w:sz w:val="28"/>
          <w:szCs w:val="28"/>
        </w:rPr>
        <w:t>3. Опубликовать настоящее постановление в периодическом печатном издании органов местного самоуправления « Чемской  Вестник» и на официальном сайте администрации  Чемского сельсовета.</w:t>
      </w:r>
    </w:p>
    <w:p w:rsidR="005B3B18" w:rsidRDefault="005B3B18" w:rsidP="005B3B18">
      <w:pPr>
        <w:numPr>
          <w:ilvl w:val="0"/>
          <w:numId w:val="88"/>
        </w:numPr>
        <w:autoSpaceDE w:val="0"/>
        <w:autoSpaceDN w:val="0"/>
        <w:adjustRightInd w:val="0"/>
        <w:jc w:val="both"/>
        <w:rPr>
          <w:sz w:val="28"/>
          <w:szCs w:val="28"/>
        </w:rPr>
      </w:pPr>
      <w:proofErr w:type="gramStart"/>
      <w:r>
        <w:rPr>
          <w:sz w:val="28"/>
          <w:szCs w:val="28"/>
        </w:rPr>
        <w:t>Контроль  за</w:t>
      </w:r>
      <w:proofErr w:type="gramEnd"/>
      <w:r>
        <w:rPr>
          <w:sz w:val="28"/>
          <w:szCs w:val="28"/>
        </w:rPr>
        <w:t xml:space="preserve"> исполнением постановления оставляю за собой.</w:t>
      </w:r>
    </w:p>
    <w:p w:rsidR="005B3B18" w:rsidRDefault="005B3B18" w:rsidP="005B3B18">
      <w:pPr>
        <w:rPr>
          <w:color w:val="000000"/>
          <w:sz w:val="28"/>
          <w:szCs w:val="28"/>
        </w:rPr>
      </w:pPr>
    </w:p>
    <w:p w:rsidR="005B3B18" w:rsidRDefault="005B3B18" w:rsidP="005B3B18">
      <w:pPr>
        <w:rPr>
          <w:color w:val="000000"/>
          <w:sz w:val="28"/>
          <w:szCs w:val="28"/>
        </w:rPr>
      </w:pPr>
    </w:p>
    <w:p w:rsidR="005B3B18" w:rsidRDefault="005B3B18" w:rsidP="005B3B18">
      <w:pPr>
        <w:rPr>
          <w:color w:val="000000"/>
          <w:sz w:val="28"/>
          <w:szCs w:val="28"/>
        </w:rPr>
      </w:pPr>
    </w:p>
    <w:p w:rsidR="005B3B18" w:rsidRDefault="005B3B18" w:rsidP="005B3B18">
      <w:pPr>
        <w:rPr>
          <w:color w:val="000000"/>
          <w:sz w:val="28"/>
          <w:szCs w:val="28"/>
        </w:rPr>
      </w:pPr>
      <w:r>
        <w:rPr>
          <w:color w:val="000000"/>
          <w:sz w:val="28"/>
          <w:szCs w:val="28"/>
        </w:rPr>
        <w:t xml:space="preserve">Глава  Чемского  сельсовета                                   </w:t>
      </w:r>
      <w:proofErr w:type="spellStart"/>
      <w:r>
        <w:rPr>
          <w:color w:val="000000"/>
          <w:sz w:val="28"/>
          <w:szCs w:val="28"/>
        </w:rPr>
        <w:t>С.М.Тарасов</w:t>
      </w:r>
      <w:proofErr w:type="spellEnd"/>
      <w:r>
        <w:rPr>
          <w:color w:val="000000"/>
          <w:sz w:val="28"/>
          <w:szCs w:val="28"/>
        </w:rPr>
        <w:t xml:space="preserve"> </w:t>
      </w:r>
    </w:p>
    <w:p w:rsidR="005B3B18" w:rsidRDefault="005B3B18" w:rsidP="005B3B18">
      <w:pPr>
        <w:rPr>
          <w:color w:val="000000"/>
          <w:sz w:val="28"/>
          <w:szCs w:val="28"/>
        </w:rPr>
      </w:pPr>
      <w:r>
        <w:rPr>
          <w:color w:val="000000"/>
          <w:sz w:val="28"/>
          <w:szCs w:val="28"/>
        </w:rPr>
        <w:t xml:space="preserve">Тогучинского района </w:t>
      </w:r>
    </w:p>
    <w:p w:rsidR="005B3B18" w:rsidRDefault="005B3B18" w:rsidP="005B3B18">
      <w:pPr>
        <w:rPr>
          <w:color w:val="000000"/>
          <w:sz w:val="28"/>
          <w:szCs w:val="28"/>
        </w:rPr>
      </w:pPr>
      <w:r>
        <w:rPr>
          <w:color w:val="000000"/>
          <w:sz w:val="28"/>
          <w:szCs w:val="28"/>
        </w:rPr>
        <w:t xml:space="preserve">Новосибирской области       </w:t>
      </w:r>
      <w:r>
        <w:rPr>
          <w:color w:val="000000"/>
          <w:sz w:val="28"/>
          <w:szCs w:val="28"/>
        </w:rPr>
        <w:tab/>
      </w:r>
      <w:r>
        <w:rPr>
          <w:color w:val="000000"/>
          <w:sz w:val="28"/>
          <w:szCs w:val="28"/>
        </w:rPr>
        <w:tab/>
      </w:r>
      <w:r>
        <w:rPr>
          <w:color w:val="000000"/>
          <w:sz w:val="28"/>
          <w:szCs w:val="28"/>
        </w:rPr>
        <w:tab/>
        <w:t xml:space="preserve">                                           </w:t>
      </w:r>
    </w:p>
    <w:p w:rsidR="005B3B18" w:rsidRDefault="005B3B18" w:rsidP="005B3B18">
      <w:pPr>
        <w:rPr>
          <w:color w:val="000000"/>
          <w:sz w:val="28"/>
          <w:szCs w:val="28"/>
        </w:rPr>
      </w:pPr>
    </w:p>
    <w:p w:rsidR="005B3B18" w:rsidRDefault="005B3B18" w:rsidP="005B3B18">
      <w:pPr>
        <w:rPr>
          <w:color w:val="000000"/>
          <w:sz w:val="28"/>
          <w:szCs w:val="28"/>
        </w:rPr>
      </w:pPr>
    </w:p>
    <w:p w:rsidR="005B3B18" w:rsidRDefault="005B3B18" w:rsidP="005B3B18">
      <w:pPr>
        <w:rPr>
          <w:color w:val="000000"/>
          <w:sz w:val="28"/>
          <w:szCs w:val="28"/>
        </w:rPr>
      </w:pPr>
    </w:p>
    <w:p w:rsidR="005B3B18" w:rsidRDefault="005B3B18" w:rsidP="005B3B18">
      <w:pPr>
        <w:rPr>
          <w:color w:val="000000"/>
          <w:sz w:val="28"/>
          <w:szCs w:val="28"/>
        </w:rPr>
      </w:pPr>
    </w:p>
    <w:tbl>
      <w:tblPr>
        <w:tblW w:w="9750" w:type="dxa"/>
        <w:tblLayout w:type="fixed"/>
        <w:tblLook w:val="04A0" w:firstRow="1" w:lastRow="0" w:firstColumn="1" w:lastColumn="0" w:noHBand="0" w:noVBand="1"/>
      </w:tblPr>
      <w:tblGrid>
        <w:gridCol w:w="9750"/>
      </w:tblGrid>
      <w:tr w:rsidR="005B3B18" w:rsidTr="005B3B18">
        <w:trPr>
          <w:trHeight w:val="1691"/>
        </w:trPr>
        <w:tc>
          <w:tcPr>
            <w:tcW w:w="9747" w:type="dxa"/>
            <w:tcBorders>
              <w:top w:val="nil"/>
              <w:left w:val="nil"/>
              <w:bottom w:val="nil"/>
              <w:right w:val="nil"/>
            </w:tcBorders>
          </w:tcPr>
          <w:p w:rsidR="005B3B18" w:rsidRDefault="005B3B18">
            <w:pPr>
              <w:autoSpaceDE w:val="0"/>
              <w:autoSpaceDN w:val="0"/>
              <w:adjustRightInd w:val="0"/>
              <w:jc w:val="right"/>
              <w:outlineLvl w:val="0"/>
              <w:rPr>
                <w:sz w:val="22"/>
                <w:szCs w:val="22"/>
              </w:rPr>
            </w:pPr>
            <w:r>
              <w:rPr>
                <w:sz w:val="22"/>
                <w:szCs w:val="22"/>
              </w:rPr>
              <w:t>Утверждено</w:t>
            </w:r>
          </w:p>
          <w:p w:rsidR="005B3B18" w:rsidRDefault="005B3B18">
            <w:pPr>
              <w:autoSpaceDE w:val="0"/>
              <w:autoSpaceDN w:val="0"/>
              <w:adjustRightInd w:val="0"/>
              <w:jc w:val="right"/>
              <w:rPr>
                <w:sz w:val="22"/>
                <w:szCs w:val="22"/>
              </w:rPr>
            </w:pPr>
            <w:r>
              <w:rPr>
                <w:sz w:val="22"/>
                <w:szCs w:val="22"/>
              </w:rPr>
              <w:t xml:space="preserve">постановлением администрации </w:t>
            </w:r>
          </w:p>
          <w:p w:rsidR="005B3B18" w:rsidRDefault="005B3B18">
            <w:pPr>
              <w:autoSpaceDE w:val="0"/>
              <w:autoSpaceDN w:val="0"/>
              <w:adjustRightInd w:val="0"/>
              <w:jc w:val="right"/>
              <w:rPr>
                <w:sz w:val="22"/>
                <w:szCs w:val="22"/>
              </w:rPr>
            </w:pPr>
            <w:r>
              <w:rPr>
                <w:sz w:val="22"/>
                <w:szCs w:val="22"/>
              </w:rPr>
              <w:t xml:space="preserve"> Чемского  сельсовета</w:t>
            </w:r>
          </w:p>
          <w:p w:rsidR="005B3B18" w:rsidRDefault="005B3B18">
            <w:pPr>
              <w:autoSpaceDE w:val="0"/>
              <w:autoSpaceDN w:val="0"/>
              <w:adjustRightInd w:val="0"/>
              <w:jc w:val="right"/>
              <w:rPr>
                <w:sz w:val="22"/>
                <w:szCs w:val="22"/>
              </w:rPr>
            </w:pPr>
            <w:r>
              <w:rPr>
                <w:sz w:val="22"/>
                <w:szCs w:val="22"/>
              </w:rPr>
              <w:t>Тогучинского района Новосибирской области</w:t>
            </w:r>
          </w:p>
          <w:p w:rsidR="005B3B18" w:rsidRDefault="005B3B18">
            <w:pPr>
              <w:autoSpaceDE w:val="0"/>
              <w:autoSpaceDN w:val="0"/>
              <w:adjustRightInd w:val="0"/>
              <w:jc w:val="right"/>
              <w:rPr>
                <w:sz w:val="22"/>
                <w:szCs w:val="22"/>
              </w:rPr>
            </w:pPr>
            <w:r>
              <w:rPr>
                <w:sz w:val="22"/>
                <w:szCs w:val="22"/>
              </w:rPr>
              <w:t>от 11.07.2016г  № 64</w:t>
            </w:r>
          </w:p>
          <w:p w:rsidR="005B3B18" w:rsidRDefault="005B3B18">
            <w:pPr>
              <w:rPr>
                <w:lang w:eastAsia="en-US"/>
              </w:rPr>
            </w:pPr>
          </w:p>
        </w:tc>
      </w:tr>
      <w:tr w:rsidR="005B3B18" w:rsidTr="005B3B18">
        <w:trPr>
          <w:trHeight w:val="1223"/>
        </w:trPr>
        <w:tc>
          <w:tcPr>
            <w:tcW w:w="9747" w:type="dxa"/>
            <w:tcBorders>
              <w:top w:val="nil"/>
              <w:left w:val="nil"/>
              <w:bottom w:val="nil"/>
              <w:right w:val="nil"/>
            </w:tcBorders>
          </w:tcPr>
          <w:p w:rsidR="005B3B18" w:rsidRDefault="005B3B18">
            <w:pPr>
              <w:autoSpaceDE w:val="0"/>
              <w:autoSpaceDN w:val="0"/>
              <w:adjustRightInd w:val="0"/>
              <w:jc w:val="right"/>
              <w:outlineLvl w:val="0"/>
              <w:rPr>
                <w:sz w:val="22"/>
                <w:szCs w:val="22"/>
              </w:rPr>
            </w:pPr>
            <w:r>
              <w:rPr>
                <w:sz w:val="28"/>
                <w:szCs w:val="28"/>
              </w:rPr>
              <w:t xml:space="preserve">                                                                                   </w:t>
            </w:r>
          </w:p>
          <w:p w:rsidR="005B3B18" w:rsidRDefault="005B3B18">
            <w:pPr>
              <w:pStyle w:val="Default"/>
              <w:jc w:val="center"/>
              <w:rPr>
                <w:b/>
                <w:sz w:val="28"/>
                <w:szCs w:val="28"/>
              </w:rPr>
            </w:pPr>
            <w:r>
              <w:rPr>
                <w:b/>
                <w:sz w:val="28"/>
                <w:szCs w:val="28"/>
              </w:rPr>
              <w:t>Порядок</w:t>
            </w:r>
          </w:p>
          <w:p w:rsidR="005B3B18" w:rsidRDefault="005B3B18">
            <w:pPr>
              <w:pStyle w:val="Default"/>
              <w:jc w:val="center"/>
              <w:rPr>
                <w:b/>
                <w:sz w:val="28"/>
                <w:szCs w:val="28"/>
              </w:rPr>
            </w:pPr>
            <w:r>
              <w:rPr>
                <w:b/>
                <w:sz w:val="28"/>
                <w:szCs w:val="28"/>
              </w:rPr>
              <w:t xml:space="preserve">санкционирования оплаты денежных обязательств  </w:t>
            </w:r>
          </w:p>
          <w:p w:rsidR="005B3B18" w:rsidRDefault="005B3B18">
            <w:pPr>
              <w:pStyle w:val="Default"/>
              <w:jc w:val="center"/>
              <w:rPr>
                <w:b/>
                <w:sz w:val="28"/>
                <w:szCs w:val="28"/>
              </w:rPr>
            </w:pPr>
            <w:r>
              <w:rPr>
                <w:b/>
                <w:sz w:val="28"/>
                <w:szCs w:val="28"/>
              </w:rPr>
              <w:t xml:space="preserve">получателей средств бюджета  Чемского сельсовета </w:t>
            </w:r>
          </w:p>
          <w:p w:rsidR="005B3B18" w:rsidRDefault="005B3B18">
            <w:pPr>
              <w:pStyle w:val="Default"/>
              <w:jc w:val="center"/>
              <w:rPr>
                <w:b/>
                <w:sz w:val="28"/>
                <w:szCs w:val="28"/>
              </w:rPr>
            </w:pPr>
            <w:r>
              <w:rPr>
                <w:b/>
                <w:sz w:val="28"/>
                <w:szCs w:val="28"/>
              </w:rPr>
              <w:t>за счет межбюджетных трансфертов, предоставляемых из федерального бюджета в форме субсидий, субвенций и иных межбюджетных трансфертов, имеющих целевое назначение</w:t>
            </w:r>
          </w:p>
          <w:p w:rsidR="005B3B18" w:rsidRDefault="005B3B18">
            <w:pPr>
              <w:pStyle w:val="Default"/>
              <w:jc w:val="center"/>
              <w:rPr>
                <w:sz w:val="28"/>
                <w:szCs w:val="28"/>
              </w:rPr>
            </w:pPr>
          </w:p>
          <w:p w:rsidR="005B3B18" w:rsidRDefault="005B3B18">
            <w:pPr>
              <w:pStyle w:val="Default"/>
              <w:jc w:val="both"/>
              <w:rPr>
                <w:sz w:val="28"/>
                <w:szCs w:val="28"/>
              </w:rPr>
            </w:pPr>
            <w:r>
              <w:rPr>
                <w:sz w:val="28"/>
                <w:szCs w:val="28"/>
              </w:rPr>
              <w:t xml:space="preserve"> </w:t>
            </w:r>
          </w:p>
          <w:p w:rsidR="005B3B18" w:rsidRDefault="005B3B18">
            <w:pPr>
              <w:pStyle w:val="Default"/>
              <w:jc w:val="both"/>
              <w:rPr>
                <w:sz w:val="28"/>
                <w:szCs w:val="28"/>
              </w:rPr>
            </w:pPr>
            <w:r>
              <w:rPr>
                <w:sz w:val="28"/>
                <w:szCs w:val="28"/>
              </w:rPr>
              <w:t xml:space="preserve">    1. Настоящий  Порядок  устанавливает  порядок санкционирования органом, осуществляющим открытие и ведение лицевых счетов, оплаты денежных обязательств за счет межбюджетных трансфертов, предоставляемых из федерального бюджета в форме субсидий, субвенций и иных межбюджетных трансфертов, имеющих целевое назначение, получателей средств бюджета  Чемского  сельсовета Тогучинского района Новосибирской област</w:t>
            </w:r>
            <w:proofErr w:type="gramStart"/>
            <w:r>
              <w:rPr>
                <w:sz w:val="28"/>
                <w:szCs w:val="28"/>
              </w:rPr>
              <w:t>и(</w:t>
            </w:r>
            <w:proofErr w:type="gramEnd"/>
            <w:r>
              <w:rPr>
                <w:sz w:val="28"/>
                <w:szCs w:val="28"/>
              </w:rPr>
              <w:t xml:space="preserve">далее - получатели средств). </w:t>
            </w:r>
          </w:p>
          <w:p w:rsidR="005B3B18" w:rsidRDefault="005B3B18">
            <w:pPr>
              <w:pStyle w:val="Default"/>
              <w:jc w:val="both"/>
              <w:rPr>
                <w:sz w:val="28"/>
                <w:szCs w:val="28"/>
              </w:rPr>
            </w:pPr>
            <w:r>
              <w:rPr>
                <w:sz w:val="28"/>
                <w:szCs w:val="28"/>
              </w:rPr>
              <w:t xml:space="preserve">    2. </w:t>
            </w:r>
            <w:proofErr w:type="gramStart"/>
            <w:r>
              <w:rPr>
                <w:sz w:val="28"/>
                <w:szCs w:val="28"/>
              </w:rPr>
              <w:t>Для  оплаты  денежных обязательств  получатели средств представляют в орган, осуществляющий открытие и ведение лицевых счетов, по месту их обслуживания Заявку на кассовый расход (код по ведомственному классификатору  форм  документов  (далее - код по КФД) 0531801), или Заявку на получение  наличных денег (код по КФД 0531802), или Заявку на получение наличных денежных средств, перечисляемых на карту (код по КФД 0531844) (далее - Заявки</w:t>
            </w:r>
            <w:proofErr w:type="gramEnd"/>
            <w:r>
              <w:rPr>
                <w:sz w:val="28"/>
                <w:szCs w:val="28"/>
              </w:rPr>
              <w:t xml:space="preserve">) в порядке, установленном в соответствии с бюджетным законодательством Российской Федерации. </w:t>
            </w:r>
          </w:p>
          <w:p w:rsidR="005B3B18" w:rsidRDefault="005B3B18">
            <w:pPr>
              <w:pStyle w:val="Default"/>
              <w:jc w:val="both"/>
              <w:rPr>
                <w:sz w:val="28"/>
                <w:szCs w:val="28"/>
              </w:rPr>
            </w:pPr>
            <w:r>
              <w:rPr>
                <w:sz w:val="28"/>
                <w:szCs w:val="28"/>
              </w:rPr>
              <w:t xml:space="preserve">    Заявка при наличии электронного документооборота  между получателем средств и органом, осуществляющим открытие и ведение лицевых счетов, представляется в электронном виде с применением электронной цифровой подписи (далее - в электронном виде). При отсутствии электронного документооборота с применением электронной цифровой подписи Заявка представляется  на  бумажном  носителе (далее - на бумажном носителе). </w:t>
            </w:r>
          </w:p>
          <w:p w:rsidR="005B3B18" w:rsidRDefault="005B3B18">
            <w:pPr>
              <w:pStyle w:val="Default"/>
              <w:jc w:val="both"/>
              <w:rPr>
                <w:sz w:val="28"/>
                <w:szCs w:val="28"/>
              </w:rPr>
            </w:pPr>
            <w:r>
              <w:rPr>
                <w:sz w:val="28"/>
                <w:szCs w:val="28"/>
              </w:rPr>
              <w:t xml:space="preserve">    Заявка подписывается руководителем и главным бухгалтером (иными уполномоченными руководителем лицами) получателя средств. </w:t>
            </w:r>
          </w:p>
          <w:p w:rsidR="005B3B18" w:rsidRDefault="005B3B18">
            <w:pPr>
              <w:pStyle w:val="Default"/>
              <w:jc w:val="both"/>
              <w:rPr>
                <w:sz w:val="28"/>
                <w:szCs w:val="28"/>
              </w:rPr>
            </w:pPr>
            <w:r>
              <w:rPr>
                <w:sz w:val="28"/>
                <w:szCs w:val="28"/>
              </w:rPr>
              <w:t xml:space="preserve">    3. </w:t>
            </w:r>
            <w:proofErr w:type="gramStart"/>
            <w:r>
              <w:rPr>
                <w:sz w:val="28"/>
                <w:szCs w:val="28"/>
              </w:rPr>
              <w:t xml:space="preserve">Уполномоченный  руководителем  органа,  осуществляющего  открытие и  ведение  лицевых счетов  работник,  не позднее рабочего дня, следующего за  днем представления  получателем средств Заявки в орган, осуществляющий открытие и ведение лицевых счетов, проверяет Заявку на соответствие установленной форме,  наличие в ней реквизитов и показателей, предусмотренных пунктом 5 настоящего Порядка, наличие документов, </w:t>
            </w:r>
            <w:r>
              <w:rPr>
                <w:sz w:val="28"/>
                <w:szCs w:val="28"/>
              </w:rPr>
              <w:lastRenderedPageBreak/>
              <w:t>предусмотренных пунктами 7, 9 настоящего  Порядка,  а  также  соответствие показателей  Заявки,  указанным</w:t>
            </w:r>
            <w:proofErr w:type="gramEnd"/>
            <w:r>
              <w:rPr>
                <w:sz w:val="28"/>
                <w:szCs w:val="28"/>
              </w:rPr>
              <w:t xml:space="preserve"> в ней документам в соответствии с условиями пункта 6 настоящего Порядка и соответствующим требованиям, установленным  пунктами 10, 11 настоящего Порядка. </w:t>
            </w:r>
          </w:p>
          <w:p w:rsidR="005B3B18" w:rsidRDefault="005B3B18">
            <w:pPr>
              <w:pStyle w:val="Default"/>
              <w:jc w:val="both"/>
              <w:rPr>
                <w:sz w:val="28"/>
                <w:szCs w:val="28"/>
              </w:rPr>
            </w:pPr>
            <w:r>
              <w:rPr>
                <w:sz w:val="28"/>
                <w:szCs w:val="28"/>
              </w:rPr>
              <w:t xml:space="preserve">    4. Уполномоченный руководителем органа, осуществляющего открытие и ведение лицевых счетов  работник, не позднее срока, установленного  пунктом 3 настоящего Порядка, проверяет Заявку на соответствие установленной форме, соответствие подписей имеющимся образцам, представленным получателем сре</w:t>
            </w:r>
            <w:proofErr w:type="gramStart"/>
            <w:r>
              <w:rPr>
                <w:sz w:val="28"/>
                <w:szCs w:val="28"/>
              </w:rPr>
              <w:t>дств в п</w:t>
            </w:r>
            <w:proofErr w:type="gramEnd"/>
            <w:r>
              <w:rPr>
                <w:sz w:val="28"/>
                <w:szCs w:val="28"/>
              </w:rPr>
              <w:t xml:space="preserve">орядке,  установленном для открытия соответствующего лицевого счета. </w:t>
            </w:r>
          </w:p>
          <w:p w:rsidR="005B3B18" w:rsidRDefault="005B3B18">
            <w:pPr>
              <w:pStyle w:val="Default"/>
              <w:jc w:val="both"/>
              <w:rPr>
                <w:sz w:val="28"/>
                <w:szCs w:val="28"/>
              </w:rPr>
            </w:pPr>
            <w:r>
              <w:rPr>
                <w:sz w:val="28"/>
                <w:szCs w:val="28"/>
              </w:rPr>
              <w:t xml:space="preserve">    5. Заявка проверяется на наличие в ней следующих реквизитов и показателей: </w:t>
            </w:r>
          </w:p>
          <w:p w:rsidR="005B3B18" w:rsidRDefault="005B3B18">
            <w:pPr>
              <w:pStyle w:val="Default"/>
              <w:jc w:val="both"/>
              <w:rPr>
                <w:sz w:val="28"/>
                <w:szCs w:val="28"/>
              </w:rPr>
            </w:pPr>
            <w:r>
              <w:rPr>
                <w:sz w:val="28"/>
                <w:szCs w:val="28"/>
              </w:rPr>
              <w:t xml:space="preserve">    1) номера соответствующего лицевого счета, открытого получателю средств; </w:t>
            </w:r>
          </w:p>
          <w:p w:rsidR="005B3B18" w:rsidRDefault="005B3B18">
            <w:pPr>
              <w:pStyle w:val="Default"/>
              <w:jc w:val="both"/>
              <w:rPr>
                <w:sz w:val="28"/>
                <w:szCs w:val="28"/>
              </w:rPr>
            </w:pPr>
            <w:r>
              <w:rPr>
                <w:sz w:val="28"/>
                <w:szCs w:val="28"/>
              </w:rPr>
              <w:t xml:space="preserve">    2) кодов классификации расходов бюджетов, по которым необходимо произвести кассовый расход (кассовую выплату), а также текстового назначения платежа; </w:t>
            </w:r>
          </w:p>
          <w:p w:rsidR="005B3B18" w:rsidRDefault="005B3B18">
            <w:pPr>
              <w:pStyle w:val="Default"/>
              <w:jc w:val="both"/>
              <w:rPr>
                <w:sz w:val="28"/>
                <w:szCs w:val="28"/>
              </w:rPr>
            </w:pPr>
            <w:r>
              <w:rPr>
                <w:sz w:val="28"/>
                <w:szCs w:val="28"/>
              </w:rPr>
              <w:t xml:space="preserve">    </w:t>
            </w:r>
            <w:proofErr w:type="gramStart"/>
            <w:r>
              <w:rPr>
                <w:sz w:val="28"/>
                <w:szCs w:val="28"/>
              </w:rPr>
              <w:t xml:space="preserve">3) суммы кассового расхода (кассовой выплаты) и кода валюты в соответствии с Общероссийским классификатором валют, в которой он должен быть произведен; </w:t>
            </w:r>
            <w:proofErr w:type="gramEnd"/>
          </w:p>
          <w:p w:rsidR="005B3B18" w:rsidRDefault="005B3B18">
            <w:pPr>
              <w:pStyle w:val="Default"/>
              <w:jc w:val="both"/>
              <w:rPr>
                <w:sz w:val="28"/>
                <w:szCs w:val="28"/>
              </w:rPr>
            </w:pPr>
            <w:r>
              <w:rPr>
                <w:sz w:val="28"/>
                <w:szCs w:val="28"/>
              </w:rPr>
              <w:t xml:space="preserve">    4) суммы кассового расхода (кассовой выплаты) в валюте Российской Федерации, в рублевом эквиваленте, исчисленном на дату оформления Заявки; </w:t>
            </w:r>
          </w:p>
          <w:p w:rsidR="005B3B18" w:rsidRDefault="005B3B18">
            <w:pPr>
              <w:pStyle w:val="Default"/>
              <w:jc w:val="both"/>
              <w:rPr>
                <w:sz w:val="28"/>
                <w:szCs w:val="28"/>
              </w:rPr>
            </w:pPr>
            <w:r>
              <w:rPr>
                <w:sz w:val="28"/>
                <w:szCs w:val="28"/>
              </w:rPr>
              <w:t xml:space="preserve">    5) суммы налога на добавленную стоимость (при наличии); </w:t>
            </w:r>
          </w:p>
          <w:p w:rsidR="005B3B18" w:rsidRDefault="005B3B18">
            <w:pPr>
              <w:pStyle w:val="Default"/>
              <w:jc w:val="both"/>
              <w:rPr>
                <w:sz w:val="28"/>
                <w:szCs w:val="28"/>
              </w:rPr>
            </w:pPr>
            <w:r>
              <w:rPr>
                <w:sz w:val="28"/>
                <w:szCs w:val="28"/>
              </w:rPr>
              <w:t xml:space="preserve">    6) вида средств (средства бюджета); </w:t>
            </w:r>
          </w:p>
          <w:p w:rsidR="005B3B18" w:rsidRDefault="005B3B18">
            <w:pPr>
              <w:pStyle w:val="Default"/>
              <w:jc w:val="both"/>
              <w:rPr>
                <w:sz w:val="28"/>
                <w:szCs w:val="28"/>
              </w:rPr>
            </w:pPr>
            <w:r>
              <w:rPr>
                <w:sz w:val="28"/>
                <w:szCs w:val="28"/>
              </w:rPr>
              <w:t xml:space="preserve">    7) наименования, банковских реквизитов, идентификационного номера налогоплательщика (ИНН) и кода причины постановки на учет (КПП) получателя денежных средств по Заявке; </w:t>
            </w:r>
          </w:p>
          <w:p w:rsidR="005B3B18" w:rsidRDefault="005B3B18">
            <w:pPr>
              <w:pStyle w:val="Default"/>
              <w:jc w:val="both"/>
              <w:rPr>
                <w:sz w:val="28"/>
                <w:szCs w:val="28"/>
              </w:rPr>
            </w:pPr>
            <w:r>
              <w:rPr>
                <w:sz w:val="28"/>
                <w:szCs w:val="28"/>
              </w:rPr>
              <w:t xml:space="preserve">    8) данных  для  осуществления  налоговых  и  иных обязательных  платежей в  бюджеты бюджетной системы Российской Федерации (при необходимости); </w:t>
            </w:r>
          </w:p>
          <w:p w:rsidR="005B3B18" w:rsidRDefault="005B3B18">
            <w:pPr>
              <w:pStyle w:val="Default"/>
              <w:jc w:val="both"/>
              <w:rPr>
                <w:sz w:val="28"/>
                <w:szCs w:val="28"/>
              </w:rPr>
            </w:pPr>
            <w:r>
              <w:rPr>
                <w:sz w:val="28"/>
                <w:szCs w:val="28"/>
              </w:rPr>
              <w:t xml:space="preserve">    </w:t>
            </w:r>
            <w:proofErr w:type="gramStart"/>
            <w:r>
              <w:rPr>
                <w:sz w:val="28"/>
                <w:szCs w:val="28"/>
              </w:rPr>
              <w:t>9) реквизитов (номер, дата)  и  предмета договора (изменения к договору) или  муниципального контракта (изменения к муниципальному контракту) на поставку товаров, выполнение работ, оказание услуг для муниципальных нужд, (далее - муниципальный контракт на поставку товаров, выполнение работ, оказание услуг)  или договора аренды и (или)  реквизитов (тип, номер, дата) документа,  подтверждающего  возникновение  денежного  обязательства при поставке товаров (накладная, и (или) акт приемки-передачи, и</w:t>
            </w:r>
            <w:proofErr w:type="gramEnd"/>
            <w:r>
              <w:rPr>
                <w:sz w:val="28"/>
                <w:szCs w:val="28"/>
              </w:rPr>
              <w:t xml:space="preserve"> (</w:t>
            </w:r>
            <w:proofErr w:type="gramStart"/>
            <w:r>
              <w:rPr>
                <w:sz w:val="28"/>
                <w:szCs w:val="28"/>
              </w:rPr>
              <w:t>или) счет-фактура), выполнении работ, оказании услуг (акт выполненных работ (услуг), и (или) счет, и (или) счет-фактура), номер и дата исполнительного документа  (исполнительный лист, судебный приказ), иных документов, подтверждающих возникновение денежных обязательств, предусмотренных федеральными законами,  указами Президента Российской Федерации, постановлениями Правительства Российской Федерации, правовыми актами Министерства финансов Российской Федерации, правовыми актами Новосибирской области (далее - документы, подтверждающие возникновение денежных обязательств),  в соответствии</w:t>
            </w:r>
            <w:proofErr w:type="gramEnd"/>
            <w:r>
              <w:rPr>
                <w:sz w:val="28"/>
                <w:szCs w:val="28"/>
              </w:rPr>
              <w:t xml:space="preserve"> с пунктом 6 настоящего Порядка. </w:t>
            </w:r>
          </w:p>
          <w:p w:rsidR="005B3B18" w:rsidRDefault="005B3B18">
            <w:pPr>
              <w:pStyle w:val="Default"/>
              <w:jc w:val="both"/>
              <w:rPr>
                <w:sz w:val="28"/>
                <w:szCs w:val="28"/>
              </w:rPr>
            </w:pPr>
            <w:r>
              <w:rPr>
                <w:sz w:val="28"/>
                <w:szCs w:val="28"/>
              </w:rPr>
              <w:t xml:space="preserve">    Положения подпункта 9 настоящего пункта не применяются: </w:t>
            </w:r>
          </w:p>
          <w:p w:rsidR="005B3B18" w:rsidRDefault="005B3B18">
            <w:pPr>
              <w:pStyle w:val="Default"/>
              <w:jc w:val="both"/>
              <w:rPr>
                <w:sz w:val="28"/>
                <w:szCs w:val="28"/>
              </w:rPr>
            </w:pPr>
            <w:r>
              <w:rPr>
                <w:sz w:val="28"/>
                <w:szCs w:val="28"/>
              </w:rPr>
              <w:t xml:space="preserve">    при проверке Заявки на получение наличных денег или Заявки на получение </w:t>
            </w:r>
            <w:r>
              <w:rPr>
                <w:sz w:val="28"/>
                <w:szCs w:val="28"/>
              </w:rPr>
              <w:lastRenderedPageBreak/>
              <w:t xml:space="preserve">наличных денежных средств, перечисляемых на карту. </w:t>
            </w:r>
          </w:p>
          <w:p w:rsidR="005B3B18" w:rsidRDefault="005B3B18">
            <w:pPr>
              <w:pStyle w:val="Default"/>
              <w:jc w:val="both"/>
              <w:rPr>
                <w:sz w:val="28"/>
                <w:szCs w:val="28"/>
              </w:rPr>
            </w:pPr>
            <w:r>
              <w:rPr>
                <w:sz w:val="28"/>
                <w:szCs w:val="28"/>
              </w:rPr>
              <w:t xml:space="preserve">    В одной Заявке может содержаться несколько сумм кассовых расходов (кассовых выплат) по разным кодам классификации расходов бюджетов по одному денежному обязательству получателя средств; </w:t>
            </w:r>
          </w:p>
          <w:p w:rsidR="005B3B18" w:rsidRDefault="005B3B18">
            <w:pPr>
              <w:pStyle w:val="Default"/>
              <w:jc w:val="both"/>
              <w:rPr>
                <w:sz w:val="28"/>
                <w:szCs w:val="28"/>
              </w:rPr>
            </w:pPr>
            <w:r>
              <w:rPr>
                <w:sz w:val="28"/>
                <w:szCs w:val="28"/>
              </w:rPr>
              <w:t xml:space="preserve">    6. </w:t>
            </w:r>
            <w:proofErr w:type="gramStart"/>
            <w:r>
              <w:rPr>
                <w:sz w:val="28"/>
                <w:szCs w:val="28"/>
              </w:rPr>
              <w:t xml:space="preserve">Получатель  средств для оплаты денежных обязательств, возникающих по муниципальным контрактам на поставку товаров, выполнение работ, оказание услуг, указывает в Заявке в соответствии с требованиями, установленными в подпункте 9 пункта 5 настоящего Порядка, реквизиты и предмет  соответствующего  муниципального  контракта  на  поставку товаров, выполнение работ, оказание услуг, договора аренды, а также реквизиты документа, подтверждающего возникновение денежного обязательства. </w:t>
            </w:r>
            <w:proofErr w:type="gramEnd"/>
          </w:p>
          <w:p w:rsidR="005B3B18" w:rsidRDefault="005B3B18">
            <w:pPr>
              <w:pStyle w:val="Default"/>
              <w:jc w:val="both"/>
              <w:rPr>
                <w:sz w:val="28"/>
                <w:szCs w:val="28"/>
              </w:rPr>
            </w:pPr>
            <w:r>
              <w:rPr>
                <w:sz w:val="28"/>
                <w:szCs w:val="28"/>
              </w:rPr>
              <w:t xml:space="preserve">    </w:t>
            </w:r>
            <w:proofErr w:type="gramStart"/>
            <w:r>
              <w:rPr>
                <w:sz w:val="28"/>
                <w:szCs w:val="28"/>
              </w:rPr>
              <w:t>Для  оплаты  денежных обязательств по авансовым платежам в соответствии с условиями муниципального  контракта  на  поставку</w:t>
            </w:r>
            <w:proofErr w:type="gramEnd"/>
            <w:r>
              <w:rPr>
                <w:sz w:val="28"/>
                <w:szCs w:val="28"/>
              </w:rPr>
              <w:t xml:space="preserve">  товаров, выполнение работ, оказание услуг в Заявке реквизиты документов, подтверждающих возникновение денежных обязательств, в соответствии с требованиями, установленными в подпункте 9 пункта 5  настоящего Порядка,  могут не указываться. </w:t>
            </w:r>
          </w:p>
          <w:p w:rsidR="005B3B18" w:rsidRDefault="005B3B18">
            <w:pPr>
              <w:pStyle w:val="Default"/>
              <w:jc w:val="both"/>
              <w:rPr>
                <w:sz w:val="28"/>
                <w:szCs w:val="28"/>
              </w:rPr>
            </w:pPr>
            <w:r>
              <w:rPr>
                <w:sz w:val="28"/>
                <w:szCs w:val="28"/>
              </w:rPr>
              <w:t xml:space="preserve">     7. </w:t>
            </w:r>
            <w:proofErr w:type="gramStart"/>
            <w:r>
              <w:rPr>
                <w:sz w:val="28"/>
                <w:szCs w:val="28"/>
              </w:rPr>
              <w:t>Для  подтверждения  возникновения денежного обязательства получатель средств представляет в орган, осуществляющий открытие и ведение лицевых счетов, вместе с Заявкой указанные в ней в соответствии с подпунктом  9  пункта  5 и пунктом 6  настоящего  Порядка  соответствующий муниципальный  контракт на поставку товаров, выполнение работ, оказание услуг или договор аренды и (или) документ,  подтверждающий  возникновение денежного обязательства (далее - документ-основание), согласно требованиям,  установленным  пунктом</w:t>
            </w:r>
            <w:proofErr w:type="gramEnd"/>
            <w:r>
              <w:rPr>
                <w:sz w:val="28"/>
                <w:szCs w:val="28"/>
              </w:rPr>
              <w:t xml:space="preserve">  9 настоящего  Порядка. </w:t>
            </w:r>
          </w:p>
          <w:p w:rsidR="005B3B18" w:rsidRDefault="005B3B18">
            <w:pPr>
              <w:pStyle w:val="Default"/>
              <w:jc w:val="both"/>
              <w:rPr>
                <w:sz w:val="28"/>
                <w:szCs w:val="28"/>
              </w:rPr>
            </w:pPr>
            <w:r>
              <w:rPr>
                <w:sz w:val="28"/>
                <w:szCs w:val="28"/>
              </w:rPr>
              <w:t xml:space="preserve">    8. Получатель сре</w:t>
            </w:r>
            <w:proofErr w:type="gramStart"/>
            <w:r>
              <w:rPr>
                <w:sz w:val="28"/>
                <w:szCs w:val="28"/>
              </w:rPr>
              <w:t>дств  пр</w:t>
            </w:r>
            <w:proofErr w:type="gramEnd"/>
            <w:r>
              <w:rPr>
                <w:sz w:val="28"/>
                <w:szCs w:val="28"/>
              </w:rPr>
              <w:t xml:space="preserve">едставляет в орган,  осуществляющий открытие и ведение лицевых счетов, документ-основание в форме электронной копии, созданной посредством сканирования, подтвержденной электронной цифровой подписью уполномоченного лица получателя средств, либо на бумажном носителе. </w:t>
            </w:r>
          </w:p>
          <w:p w:rsidR="005B3B18" w:rsidRDefault="005B3B18">
            <w:pPr>
              <w:pStyle w:val="Default"/>
              <w:pageBreakBefore/>
              <w:jc w:val="both"/>
              <w:rPr>
                <w:sz w:val="28"/>
                <w:szCs w:val="28"/>
              </w:rPr>
            </w:pPr>
            <w:r>
              <w:rPr>
                <w:sz w:val="28"/>
                <w:szCs w:val="28"/>
              </w:rPr>
              <w:t xml:space="preserve">    Прилагаемый к Заявке документ-основание на бумажном носителе подлежит возврату получателю средств. </w:t>
            </w:r>
          </w:p>
          <w:p w:rsidR="005B3B18" w:rsidRDefault="005B3B18">
            <w:pPr>
              <w:pStyle w:val="Default"/>
              <w:jc w:val="both"/>
              <w:rPr>
                <w:sz w:val="28"/>
                <w:szCs w:val="28"/>
              </w:rPr>
            </w:pPr>
            <w:r>
              <w:rPr>
                <w:sz w:val="28"/>
                <w:szCs w:val="28"/>
              </w:rPr>
              <w:t xml:space="preserve">    9. При санкционировании оплаты денежных обязательств по расходам, осуществляется проверка Заявки по следующим направлениям: </w:t>
            </w:r>
          </w:p>
          <w:p w:rsidR="005B3B18" w:rsidRDefault="005B3B18">
            <w:pPr>
              <w:pStyle w:val="Default"/>
              <w:jc w:val="both"/>
              <w:rPr>
                <w:sz w:val="28"/>
                <w:szCs w:val="28"/>
              </w:rPr>
            </w:pPr>
            <w:r>
              <w:rPr>
                <w:sz w:val="28"/>
                <w:szCs w:val="28"/>
              </w:rPr>
              <w:t xml:space="preserve">    1) коды классификации расходов бюджета Чемского  сельсовета Тогучинского района, указанные в Заявке, должны соответствовать кодам бюджетной классификации Российской Федерации, действующим в текущем финансовом году на момент представления Заявки; </w:t>
            </w:r>
          </w:p>
          <w:p w:rsidR="005B3B18" w:rsidRDefault="005B3B18">
            <w:pPr>
              <w:pStyle w:val="Default"/>
              <w:jc w:val="both"/>
              <w:rPr>
                <w:sz w:val="28"/>
                <w:szCs w:val="28"/>
              </w:rPr>
            </w:pPr>
            <w:r>
              <w:rPr>
                <w:sz w:val="28"/>
                <w:szCs w:val="28"/>
              </w:rPr>
              <w:t xml:space="preserve">    2) </w:t>
            </w:r>
            <w:r>
              <w:rPr>
                <w:bCs/>
                <w:sz w:val="28"/>
                <w:szCs w:val="28"/>
              </w:rPr>
              <w:t xml:space="preserve">соответствие указанных в Заявке кодов  видов расхода назначению платежа согласно требованиям Приказа № 65н «Об утверждении Указаний о порядке применения бюджетной классификации Российской </w:t>
            </w:r>
            <w:proofErr w:type="spellStart"/>
            <w:r>
              <w:rPr>
                <w:bCs/>
                <w:sz w:val="28"/>
                <w:szCs w:val="28"/>
              </w:rPr>
              <w:t>Федерациии</w:t>
            </w:r>
            <w:proofErr w:type="spellEnd"/>
          </w:p>
          <w:p w:rsidR="005B3B18" w:rsidRDefault="005B3B18">
            <w:pPr>
              <w:pStyle w:val="Default"/>
              <w:jc w:val="both"/>
              <w:rPr>
                <w:sz w:val="28"/>
                <w:szCs w:val="28"/>
              </w:rPr>
            </w:pPr>
            <w:r>
              <w:rPr>
                <w:sz w:val="28"/>
                <w:szCs w:val="28"/>
              </w:rPr>
              <w:t xml:space="preserve">    3) не превышение указанного в Заявке авансового платежа предельному размеру авансового платежа, установленному действующим законодательством, в случае представления Заявки для оплаты денежных обязательств по муниципальным контрактам на поставку товаров, выполнение работ, оказание услуг; </w:t>
            </w:r>
          </w:p>
          <w:p w:rsidR="005B3B18" w:rsidRDefault="005B3B18">
            <w:pPr>
              <w:pStyle w:val="Default"/>
              <w:jc w:val="both"/>
              <w:rPr>
                <w:sz w:val="28"/>
                <w:szCs w:val="28"/>
              </w:rPr>
            </w:pPr>
            <w:r>
              <w:rPr>
                <w:sz w:val="28"/>
                <w:szCs w:val="28"/>
              </w:rPr>
              <w:t xml:space="preserve">    4) соответствие содержания операции, исходя из документа-основания, </w:t>
            </w:r>
            <w:r>
              <w:rPr>
                <w:sz w:val="28"/>
                <w:szCs w:val="28"/>
              </w:rPr>
              <w:lastRenderedPageBreak/>
              <w:t xml:space="preserve">содержанию текста назначения платежа, указанному в Заявке  </w:t>
            </w:r>
          </w:p>
          <w:p w:rsidR="005B3B18" w:rsidRDefault="005B3B18">
            <w:pPr>
              <w:pStyle w:val="Default"/>
              <w:jc w:val="both"/>
              <w:rPr>
                <w:sz w:val="28"/>
                <w:szCs w:val="28"/>
              </w:rPr>
            </w:pPr>
            <w:r>
              <w:rPr>
                <w:sz w:val="28"/>
                <w:szCs w:val="28"/>
              </w:rPr>
              <w:t xml:space="preserve">    5) не превышение сумм в Заявке остатков соответствующих предельных объемов финансирования, учтенных на лицевом счете получателя средств; </w:t>
            </w:r>
          </w:p>
          <w:p w:rsidR="005B3B18" w:rsidRDefault="005B3B18">
            <w:pPr>
              <w:pStyle w:val="Default"/>
              <w:jc w:val="both"/>
              <w:rPr>
                <w:sz w:val="28"/>
                <w:szCs w:val="28"/>
              </w:rPr>
            </w:pPr>
            <w:r>
              <w:rPr>
                <w:sz w:val="28"/>
                <w:szCs w:val="28"/>
              </w:rPr>
              <w:t xml:space="preserve">    10. </w:t>
            </w:r>
            <w:proofErr w:type="gramStart"/>
            <w:r>
              <w:rPr>
                <w:sz w:val="28"/>
                <w:szCs w:val="28"/>
              </w:rPr>
              <w:t>В случае если форма или информация, указанная в Заявке, не соответствуют требованиям, установленным пунктами 4, 5, 9 настоящего Порядка, орган, осуществляющий открытие и ведение лицевых счетов, регистрирует  представленную  Заявку в Журнале регистрации неисполненных документов  (код по КФД 0531804) в установленном  порядке и возвращает  получателю средств не позднее срока,  установленного пунктом 3 настоящего Порядка, экземпляры Заявки на бумажном носителе  с указанием</w:t>
            </w:r>
            <w:proofErr w:type="gramEnd"/>
            <w:r>
              <w:rPr>
                <w:sz w:val="28"/>
                <w:szCs w:val="28"/>
              </w:rPr>
              <w:t xml:space="preserve">  в прилагаемом  Протоколе  (код по КФД 0531805) в установленном порядке причины возврата. </w:t>
            </w:r>
          </w:p>
          <w:p w:rsidR="005B3B18" w:rsidRDefault="005B3B18">
            <w:pPr>
              <w:pStyle w:val="Default"/>
              <w:jc w:val="both"/>
              <w:rPr>
                <w:sz w:val="28"/>
                <w:szCs w:val="28"/>
              </w:rPr>
            </w:pPr>
            <w:r>
              <w:rPr>
                <w:sz w:val="28"/>
                <w:szCs w:val="28"/>
              </w:rPr>
              <w:t xml:space="preserve">    В случае если Заявка представлялась в электронном виде, получателю средств не позднее срока, установленного пунктом 3 настоящего Порядка, направляется  Протокол  в  электронном виде,  в котором указывается причина возврата. </w:t>
            </w:r>
          </w:p>
          <w:p w:rsidR="005B3B18" w:rsidRDefault="005B3B18">
            <w:pPr>
              <w:pStyle w:val="Default"/>
              <w:jc w:val="both"/>
              <w:rPr>
                <w:sz w:val="28"/>
                <w:szCs w:val="28"/>
              </w:rPr>
            </w:pPr>
            <w:r>
              <w:rPr>
                <w:sz w:val="28"/>
                <w:szCs w:val="28"/>
              </w:rPr>
              <w:t xml:space="preserve">    11. </w:t>
            </w:r>
            <w:proofErr w:type="gramStart"/>
            <w:r>
              <w:rPr>
                <w:sz w:val="28"/>
                <w:szCs w:val="28"/>
              </w:rPr>
              <w:t>При положительном результате проверки в соответствии с требованиями, установленными настоящим Порядком, в Заявке, представленной на бумажном носителе, уполномоченным руководителем органа,  осуществляющего открытие  и  ведение  лицевых  счетов  работником,  проставляется отметка, подтверждающая санкционирование оплаты денежных обязательств получателя средств с указанием даты, подписи, расшифровки  подписи, содержащей фамилию, инициалы указанного работника, и Заявка принимается к исполнению.</w:t>
            </w:r>
            <w:proofErr w:type="gramEnd"/>
          </w:p>
        </w:tc>
      </w:tr>
      <w:tr w:rsidR="005B3B18" w:rsidTr="005B3B18">
        <w:trPr>
          <w:trHeight w:val="1223"/>
        </w:trPr>
        <w:tc>
          <w:tcPr>
            <w:tcW w:w="9747" w:type="dxa"/>
            <w:tcBorders>
              <w:top w:val="nil"/>
              <w:left w:val="nil"/>
              <w:bottom w:val="nil"/>
              <w:right w:val="nil"/>
            </w:tcBorders>
          </w:tcPr>
          <w:p w:rsidR="005B3B18" w:rsidRDefault="005B3B18">
            <w:pPr>
              <w:pStyle w:val="Default"/>
              <w:jc w:val="both"/>
              <w:rPr>
                <w:sz w:val="28"/>
                <w:szCs w:val="28"/>
              </w:rPr>
            </w:pPr>
          </w:p>
        </w:tc>
      </w:tr>
    </w:tbl>
    <w:p w:rsidR="005B3B18" w:rsidRDefault="005B3B18" w:rsidP="005B3B18">
      <w:pPr>
        <w:jc w:val="both"/>
        <w:rPr>
          <w:sz w:val="28"/>
          <w:szCs w:val="28"/>
        </w:rPr>
      </w:pPr>
    </w:p>
    <w:p w:rsidR="005B3B18" w:rsidRDefault="005B3B18" w:rsidP="005B3B18">
      <w:pPr>
        <w:jc w:val="both"/>
        <w:rPr>
          <w:sz w:val="28"/>
          <w:szCs w:val="28"/>
        </w:rPr>
      </w:pPr>
    </w:p>
    <w:p w:rsidR="005B3B18" w:rsidRDefault="005B3B18" w:rsidP="005B3B18">
      <w:pPr>
        <w:jc w:val="both"/>
        <w:rPr>
          <w:sz w:val="28"/>
          <w:szCs w:val="28"/>
        </w:rPr>
      </w:pPr>
    </w:p>
    <w:p w:rsidR="005B3B18" w:rsidRDefault="005B3B18" w:rsidP="005B3B18">
      <w:pPr>
        <w:jc w:val="both"/>
        <w:rPr>
          <w:sz w:val="28"/>
          <w:szCs w:val="28"/>
        </w:rPr>
      </w:pPr>
    </w:p>
    <w:p w:rsidR="005B3B18" w:rsidRDefault="005B3B18" w:rsidP="005B3B18">
      <w:pPr>
        <w:jc w:val="both"/>
      </w:pPr>
    </w:p>
    <w:p w:rsidR="005B3B18" w:rsidRDefault="005B3B18" w:rsidP="005B3B18">
      <w:pPr>
        <w:rPr>
          <w:color w:val="000000"/>
          <w:sz w:val="28"/>
          <w:szCs w:val="28"/>
        </w:rPr>
      </w:pPr>
    </w:p>
    <w:p w:rsidR="005B3B18" w:rsidRDefault="005B3B18" w:rsidP="005B3B18">
      <w:pPr>
        <w:rPr>
          <w:color w:val="000000"/>
          <w:sz w:val="28"/>
          <w:szCs w:val="28"/>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5B3B18" w:rsidRDefault="005B3B18" w:rsidP="00DF722A">
      <w:pPr>
        <w:pStyle w:val="a5"/>
        <w:rPr>
          <w:b w:val="0"/>
        </w:rPr>
      </w:pPr>
    </w:p>
    <w:p w:rsidR="00DF722A" w:rsidRDefault="007C62DE" w:rsidP="007C62DE">
      <w:pPr>
        <w:pStyle w:val="a5"/>
        <w:jc w:val="left"/>
        <w:rPr>
          <w:b w:val="0"/>
        </w:rPr>
      </w:pPr>
      <w:r>
        <w:rPr>
          <w:b w:val="0"/>
        </w:rPr>
        <w:t xml:space="preserve">                                                  </w:t>
      </w:r>
      <w:r w:rsidR="00DF722A">
        <w:rPr>
          <w:b w:val="0"/>
        </w:rPr>
        <w:t>АДМИНИСТРАЦИЯ</w:t>
      </w:r>
    </w:p>
    <w:p w:rsidR="00DF722A" w:rsidRDefault="00DF722A" w:rsidP="00DF722A">
      <w:pPr>
        <w:pStyle w:val="a5"/>
        <w:rPr>
          <w:b w:val="0"/>
        </w:rPr>
      </w:pPr>
      <w:r>
        <w:rPr>
          <w:b w:val="0"/>
        </w:rPr>
        <w:t xml:space="preserve">ЧЕМСКОГО  СЕЛЬСОВЕТА  </w:t>
      </w:r>
    </w:p>
    <w:p w:rsidR="00DF722A" w:rsidRDefault="00DF722A" w:rsidP="00DF722A">
      <w:pPr>
        <w:pStyle w:val="a5"/>
        <w:rPr>
          <w:b w:val="0"/>
        </w:rPr>
      </w:pPr>
      <w:r>
        <w:rPr>
          <w:b w:val="0"/>
        </w:rPr>
        <w:t>ТОГУЧИНСКОГО РАЙОНА</w:t>
      </w:r>
    </w:p>
    <w:p w:rsidR="00DF722A" w:rsidRDefault="00DF722A" w:rsidP="00DF722A">
      <w:pPr>
        <w:pStyle w:val="a5"/>
        <w:ind w:right="-55"/>
        <w:rPr>
          <w:b w:val="0"/>
        </w:rPr>
      </w:pPr>
      <w:r>
        <w:rPr>
          <w:b w:val="0"/>
        </w:rPr>
        <w:t xml:space="preserve">НОВОСИБИРСКОЙ ОБЛАСТИ </w:t>
      </w:r>
    </w:p>
    <w:p w:rsidR="00DF722A" w:rsidRDefault="00DF722A" w:rsidP="00DF722A">
      <w:pPr>
        <w:pStyle w:val="a5"/>
        <w:ind w:right="-55"/>
        <w:rPr>
          <w:b w:val="0"/>
          <w:sz w:val="32"/>
        </w:rPr>
      </w:pPr>
    </w:p>
    <w:p w:rsidR="00DF722A" w:rsidRDefault="00DF722A" w:rsidP="00DF722A">
      <w:pPr>
        <w:pStyle w:val="a5"/>
        <w:ind w:right="-55"/>
        <w:rPr>
          <w:b w:val="0"/>
          <w:sz w:val="32"/>
        </w:rPr>
      </w:pPr>
      <w:r>
        <w:rPr>
          <w:b w:val="0"/>
          <w:sz w:val="32"/>
        </w:rPr>
        <w:t xml:space="preserve">ПОСТАНОВЛЕНИЕ </w:t>
      </w:r>
    </w:p>
    <w:p w:rsidR="00DF722A" w:rsidRDefault="00DF722A" w:rsidP="00DF722A">
      <w:pPr>
        <w:pStyle w:val="a5"/>
        <w:ind w:right="-55"/>
        <w:rPr>
          <w:b w:val="0"/>
        </w:rPr>
      </w:pPr>
    </w:p>
    <w:tbl>
      <w:tblPr>
        <w:tblW w:w="0" w:type="auto"/>
        <w:tblInd w:w="3348" w:type="dxa"/>
        <w:tblLook w:val="01E0" w:firstRow="1" w:lastRow="1" w:firstColumn="1" w:lastColumn="1" w:noHBand="0" w:noVBand="0"/>
      </w:tblPr>
      <w:tblGrid>
        <w:gridCol w:w="1620"/>
        <w:gridCol w:w="1236"/>
        <w:gridCol w:w="453"/>
      </w:tblGrid>
      <w:tr w:rsidR="00DF722A" w:rsidTr="00DF722A">
        <w:tc>
          <w:tcPr>
            <w:tcW w:w="1620" w:type="dxa"/>
          </w:tcPr>
          <w:p w:rsidR="00DF722A" w:rsidRDefault="00DF722A">
            <w:pPr>
              <w:pStyle w:val="a5"/>
              <w:ind w:right="-55"/>
              <w:jc w:val="left"/>
              <w:rPr>
                <w:b w:val="0"/>
              </w:rPr>
            </w:pPr>
          </w:p>
        </w:tc>
        <w:tc>
          <w:tcPr>
            <w:tcW w:w="1236" w:type="dxa"/>
            <w:hideMark/>
          </w:tcPr>
          <w:p w:rsidR="00DF722A" w:rsidRDefault="00DF722A">
            <w:pPr>
              <w:pStyle w:val="a5"/>
              <w:ind w:right="-55"/>
              <w:rPr>
                <w:b w:val="0"/>
              </w:rPr>
            </w:pPr>
            <w:r>
              <w:rPr>
                <w:b w:val="0"/>
                <w:bCs/>
              </w:rPr>
              <w:t xml:space="preserve">               </w:t>
            </w:r>
          </w:p>
        </w:tc>
        <w:tc>
          <w:tcPr>
            <w:tcW w:w="453" w:type="dxa"/>
          </w:tcPr>
          <w:p w:rsidR="00DF722A" w:rsidRDefault="00DF722A">
            <w:pPr>
              <w:pStyle w:val="a5"/>
              <w:ind w:right="-55"/>
              <w:jc w:val="left"/>
              <w:rPr>
                <w:b w:val="0"/>
              </w:rPr>
            </w:pPr>
          </w:p>
        </w:tc>
      </w:tr>
    </w:tbl>
    <w:p w:rsidR="00DF722A" w:rsidRDefault="00DF722A" w:rsidP="00DF722A">
      <w:pPr>
        <w:pStyle w:val="a5"/>
        <w:ind w:right="-55"/>
        <w:rPr>
          <w:b w:val="0"/>
        </w:rPr>
      </w:pPr>
    </w:p>
    <w:p w:rsidR="00DF722A" w:rsidRDefault="00DF722A" w:rsidP="00DF722A">
      <w:pPr>
        <w:jc w:val="center"/>
        <w:rPr>
          <w:sz w:val="28"/>
          <w:szCs w:val="28"/>
        </w:rPr>
      </w:pPr>
      <w:r>
        <w:rPr>
          <w:sz w:val="28"/>
          <w:szCs w:val="28"/>
        </w:rPr>
        <w:t>27.07.2016                            с.Чемское                                           № 65</w:t>
      </w:r>
    </w:p>
    <w:p w:rsidR="00DF722A" w:rsidRDefault="00DF722A" w:rsidP="00DF722A">
      <w:pPr>
        <w:jc w:val="both"/>
        <w:rPr>
          <w:sz w:val="28"/>
          <w:szCs w:val="28"/>
        </w:rPr>
      </w:pPr>
    </w:p>
    <w:p w:rsidR="00DF722A" w:rsidRDefault="00DF722A" w:rsidP="00DF722A">
      <w:pPr>
        <w:jc w:val="center"/>
        <w:rPr>
          <w:sz w:val="28"/>
          <w:szCs w:val="28"/>
        </w:rPr>
      </w:pPr>
      <w:r>
        <w:rPr>
          <w:sz w:val="28"/>
          <w:szCs w:val="28"/>
        </w:rPr>
        <w:t xml:space="preserve">Об утверждении методики прогнозирования поступлений </w:t>
      </w:r>
    </w:p>
    <w:p w:rsidR="00DF722A" w:rsidRDefault="00DF722A" w:rsidP="00DF722A">
      <w:pPr>
        <w:jc w:val="center"/>
        <w:rPr>
          <w:sz w:val="28"/>
          <w:szCs w:val="28"/>
        </w:rPr>
      </w:pPr>
      <w:r>
        <w:rPr>
          <w:sz w:val="28"/>
          <w:szCs w:val="28"/>
        </w:rPr>
        <w:t xml:space="preserve">по источникам финансирования дефицита бюджета Чемского сельсовета  </w:t>
      </w:r>
    </w:p>
    <w:p w:rsidR="00DF722A" w:rsidRDefault="00DF722A" w:rsidP="00DF722A">
      <w:pPr>
        <w:jc w:val="center"/>
        <w:rPr>
          <w:sz w:val="28"/>
          <w:szCs w:val="28"/>
        </w:rPr>
      </w:pPr>
      <w:r>
        <w:rPr>
          <w:sz w:val="28"/>
          <w:szCs w:val="28"/>
        </w:rPr>
        <w:t>Тогучинского района Новосибирской области</w:t>
      </w:r>
    </w:p>
    <w:p w:rsidR="00DF722A" w:rsidRDefault="00DF722A" w:rsidP="00DF722A">
      <w:pPr>
        <w:jc w:val="center"/>
        <w:rPr>
          <w:sz w:val="28"/>
          <w:szCs w:val="28"/>
        </w:rPr>
      </w:pPr>
    </w:p>
    <w:p w:rsidR="00DF722A" w:rsidRDefault="00DF722A" w:rsidP="00DF722A">
      <w:pPr>
        <w:ind w:firstLine="567"/>
        <w:jc w:val="both"/>
        <w:rPr>
          <w:sz w:val="28"/>
          <w:szCs w:val="28"/>
        </w:rPr>
      </w:pPr>
      <w:r>
        <w:rPr>
          <w:sz w:val="28"/>
          <w:szCs w:val="28"/>
        </w:rPr>
        <w:t xml:space="preserve">В соответствии со статьей 160.2 Бюджетного кодекса Российской Федерации, Постановления Правительства Российской Федерации от 26.05.2016 № 469 «Об общих требованиях к методике прогнозирования поступлений по источникам финансирования дефицита бюджета» </w:t>
      </w:r>
    </w:p>
    <w:p w:rsidR="00DF722A" w:rsidRDefault="00DF722A" w:rsidP="00DF722A">
      <w:pPr>
        <w:jc w:val="both"/>
        <w:rPr>
          <w:sz w:val="28"/>
          <w:szCs w:val="28"/>
        </w:rPr>
      </w:pPr>
      <w:r>
        <w:rPr>
          <w:sz w:val="28"/>
          <w:szCs w:val="28"/>
        </w:rPr>
        <w:t>ПОСТАНОВЛЯЕТ:</w:t>
      </w:r>
    </w:p>
    <w:p w:rsidR="00DF722A" w:rsidRDefault="00DF722A" w:rsidP="00DF722A">
      <w:pPr>
        <w:ind w:firstLine="708"/>
        <w:jc w:val="both"/>
        <w:rPr>
          <w:sz w:val="28"/>
          <w:szCs w:val="28"/>
        </w:rPr>
      </w:pPr>
      <w:r>
        <w:rPr>
          <w:sz w:val="28"/>
          <w:szCs w:val="28"/>
        </w:rPr>
        <w:t>1. Утвердить Методику прогнозирования поступлений по источникам финансирования дефицита бюджета Чемского  сельсовета  Тогучинского района Новосибирской области согласно приложению.</w:t>
      </w:r>
    </w:p>
    <w:p w:rsidR="00DF722A" w:rsidRDefault="00DF722A" w:rsidP="00DF722A">
      <w:pPr>
        <w:ind w:firstLine="708"/>
        <w:jc w:val="both"/>
        <w:rPr>
          <w:sz w:val="28"/>
          <w:szCs w:val="28"/>
        </w:rPr>
      </w:pPr>
      <w:r>
        <w:rPr>
          <w:sz w:val="28"/>
          <w:szCs w:val="28"/>
        </w:rPr>
        <w:t>2. Опубликовать настоящее постановление в периодическом печатном издании органа местного самоуправления «Чемской  Вестник» и разместить на официальном сайте администрации Чемского  сельсовета  Тогучинского района Новосибирской области.</w:t>
      </w:r>
    </w:p>
    <w:p w:rsidR="00DF722A" w:rsidRDefault="00DF722A" w:rsidP="00DF722A">
      <w:pPr>
        <w:pStyle w:val="a5"/>
        <w:ind w:right="-55"/>
        <w:jc w:val="both"/>
        <w:rPr>
          <w:b w:val="0"/>
          <w:szCs w:val="24"/>
        </w:rPr>
      </w:pPr>
    </w:p>
    <w:p w:rsidR="00DF722A" w:rsidRDefault="00DF722A" w:rsidP="00DF722A">
      <w:pPr>
        <w:pStyle w:val="a5"/>
        <w:ind w:right="-55"/>
        <w:jc w:val="both"/>
        <w:rPr>
          <w:b w:val="0"/>
          <w:bCs/>
        </w:rPr>
      </w:pPr>
      <w:r>
        <w:rPr>
          <w:b w:val="0"/>
          <w:bCs/>
        </w:rPr>
        <w:t xml:space="preserve">Глава  Чемского сельсовета                                        </w:t>
      </w:r>
      <w:proofErr w:type="spellStart"/>
      <w:r>
        <w:rPr>
          <w:b w:val="0"/>
          <w:bCs/>
        </w:rPr>
        <w:t>С.М.Тарасов</w:t>
      </w:r>
      <w:proofErr w:type="spellEnd"/>
      <w:r>
        <w:rPr>
          <w:b w:val="0"/>
          <w:bCs/>
        </w:rPr>
        <w:t xml:space="preserve"> </w:t>
      </w:r>
    </w:p>
    <w:p w:rsidR="00DF722A" w:rsidRDefault="00DF722A" w:rsidP="00DF722A">
      <w:pPr>
        <w:pStyle w:val="a5"/>
        <w:ind w:right="-55"/>
        <w:jc w:val="both"/>
        <w:rPr>
          <w:b w:val="0"/>
          <w:bCs/>
        </w:rPr>
      </w:pPr>
      <w:r>
        <w:rPr>
          <w:b w:val="0"/>
          <w:bCs/>
        </w:rPr>
        <w:t xml:space="preserve">Тогучинского района </w:t>
      </w:r>
    </w:p>
    <w:p w:rsidR="00DF722A" w:rsidRDefault="00DF722A" w:rsidP="00DF722A">
      <w:pPr>
        <w:pStyle w:val="a5"/>
        <w:ind w:right="-55"/>
        <w:jc w:val="both"/>
        <w:rPr>
          <w:bCs/>
          <w:szCs w:val="28"/>
        </w:rPr>
      </w:pPr>
      <w:r>
        <w:rPr>
          <w:b w:val="0"/>
          <w:bCs/>
        </w:rPr>
        <w:t xml:space="preserve">Новосибирской области                                        </w:t>
      </w:r>
    </w:p>
    <w:p w:rsidR="00DF722A" w:rsidRDefault="00DF722A" w:rsidP="00DF722A">
      <w:pPr>
        <w:pStyle w:val="a5"/>
        <w:ind w:right="-55"/>
        <w:jc w:val="both"/>
        <w:rPr>
          <w:b w:val="0"/>
          <w:szCs w:val="28"/>
        </w:rPr>
      </w:pPr>
    </w:p>
    <w:p w:rsidR="00DF722A" w:rsidRDefault="00DF722A" w:rsidP="00DF722A">
      <w:pPr>
        <w:pStyle w:val="a5"/>
        <w:ind w:right="-55"/>
        <w:jc w:val="both"/>
        <w:rPr>
          <w:b w:val="0"/>
          <w:szCs w:val="28"/>
        </w:rPr>
      </w:pPr>
    </w:p>
    <w:p w:rsidR="00DF722A" w:rsidRDefault="00DF722A" w:rsidP="00DF722A">
      <w:pPr>
        <w:pStyle w:val="a5"/>
        <w:ind w:right="-55"/>
        <w:jc w:val="both"/>
        <w:rPr>
          <w:b w:val="0"/>
          <w:szCs w:val="28"/>
        </w:rPr>
      </w:pPr>
      <w:r>
        <w:rPr>
          <w:b w:val="0"/>
          <w:szCs w:val="28"/>
        </w:rPr>
        <w:t>32-182</w:t>
      </w:r>
    </w:p>
    <w:p w:rsidR="00DF722A" w:rsidRPr="007C62DE" w:rsidRDefault="00DF722A" w:rsidP="007C62DE">
      <w:pPr>
        <w:pStyle w:val="a5"/>
        <w:ind w:right="-55"/>
        <w:jc w:val="both"/>
        <w:rPr>
          <w:b w:val="0"/>
          <w:szCs w:val="28"/>
        </w:rPr>
        <w:sectPr w:rsidR="00DF722A" w:rsidRPr="007C62DE">
          <w:pgSz w:w="11906" w:h="16838"/>
          <w:pgMar w:top="680" w:right="851" w:bottom="720" w:left="1701" w:header="709" w:footer="709" w:gutter="0"/>
          <w:cols w:space="720"/>
        </w:sectPr>
      </w:pPr>
      <w:r>
        <w:rPr>
          <w:b w:val="0"/>
          <w:szCs w:val="28"/>
        </w:rPr>
        <w:t>Панова</w:t>
      </w:r>
    </w:p>
    <w:p w:rsidR="00DF722A" w:rsidRDefault="007C62DE" w:rsidP="007C62DE">
      <w:pPr>
        <w:rPr>
          <w:sz w:val="28"/>
          <w:szCs w:val="28"/>
        </w:rPr>
      </w:pPr>
      <w:r>
        <w:rPr>
          <w:sz w:val="28"/>
          <w:szCs w:val="28"/>
        </w:rPr>
        <w:lastRenderedPageBreak/>
        <w:t xml:space="preserve">                                                                                       </w:t>
      </w:r>
      <w:bookmarkStart w:id="0" w:name="_GoBack"/>
      <w:bookmarkEnd w:id="0"/>
      <w:r w:rsidR="00DF722A">
        <w:rPr>
          <w:sz w:val="28"/>
          <w:szCs w:val="28"/>
        </w:rPr>
        <w:t xml:space="preserve">Приложение </w:t>
      </w:r>
    </w:p>
    <w:p w:rsidR="00DF722A" w:rsidRDefault="00DF722A" w:rsidP="00DF722A">
      <w:pPr>
        <w:ind w:firstLine="5220"/>
        <w:rPr>
          <w:sz w:val="28"/>
          <w:szCs w:val="28"/>
        </w:rPr>
      </w:pPr>
      <w:r>
        <w:rPr>
          <w:sz w:val="28"/>
          <w:szCs w:val="28"/>
        </w:rPr>
        <w:t xml:space="preserve">к постановлению администрации </w:t>
      </w:r>
    </w:p>
    <w:p w:rsidR="00DF722A" w:rsidRDefault="00DF722A" w:rsidP="00DF722A">
      <w:pPr>
        <w:ind w:left="5220"/>
        <w:rPr>
          <w:sz w:val="28"/>
          <w:szCs w:val="28"/>
        </w:rPr>
      </w:pPr>
      <w:r>
        <w:rPr>
          <w:sz w:val="28"/>
          <w:szCs w:val="28"/>
        </w:rPr>
        <w:t xml:space="preserve"> Чемского  сельсовета Тогучинского района Новосибирской области</w:t>
      </w:r>
    </w:p>
    <w:p w:rsidR="00DF722A" w:rsidRDefault="00DF722A" w:rsidP="00DF722A">
      <w:pPr>
        <w:ind w:firstLine="5220"/>
        <w:jc w:val="both"/>
        <w:rPr>
          <w:sz w:val="28"/>
          <w:szCs w:val="28"/>
        </w:rPr>
      </w:pPr>
      <w:r>
        <w:rPr>
          <w:sz w:val="28"/>
          <w:szCs w:val="28"/>
        </w:rPr>
        <w:t>от 27.07.2016   №  65</w:t>
      </w:r>
    </w:p>
    <w:p w:rsidR="00DF722A" w:rsidRDefault="00DF722A" w:rsidP="00DF722A">
      <w:pPr>
        <w:rPr>
          <w:sz w:val="28"/>
          <w:szCs w:val="28"/>
        </w:rPr>
      </w:pPr>
    </w:p>
    <w:p w:rsidR="00DF722A" w:rsidRDefault="00DF722A" w:rsidP="00DF722A">
      <w:pPr>
        <w:ind w:left="5664"/>
        <w:jc w:val="center"/>
      </w:pPr>
    </w:p>
    <w:p w:rsidR="00DF722A" w:rsidRDefault="00DF722A" w:rsidP="00DF722A">
      <w:pPr>
        <w:jc w:val="center"/>
        <w:rPr>
          <w:b/>
          <w:sz w:val="28"/>
          <w:szCs w:val="28"/>
        </w:rPr>
      </w:pPr>
      <w:r>
        <w:rPr>
          <w:b/>
          <w:sz w:val="28"/>
          <w:szCs w:val="28"/>
        </w:rPr>
        <w:t>Методика прогнозирования</w:t>
      </w:r>
    </w:p>
    <w:p w:rsidR="00DF722A" w:rsidRDefault="00DF722A" w:rsidP="00DF722A">
      <w:pPr>
        <w:jc w:val="center"/>
        <w:rPr>
          <w:b/>
          <w:sz w:val="28"/>
          <w:szCs w:val="28"/>
        </w:rPr>
      </w:pPr>
      <w:r>
        <w:rPr>
          <w:b/>
          <w:sz w:val="28"/>
          <w:szCs w:val="28"/>
        </w:rPr>
        <w:t>поступлений по источникам финансирования</w:t>
      </w:r>
    </w:p>
    <w:p w:rsidR="00DF722A" w:rsidRDefault="00DF722A" w:rsidP="00DF722A">
      <w:pPr>
        <w:jc w:val="center"/>
        <w:rPr>
          <w:b/>
          <w:sz w:val="28"/>
          <w:szCs w:val="28"/>
        </w:rPr>
      </w:pPr>
      <w:r>
        <w:rPr>
          <w:b/>
          <w:sz w:val="28"/>
          <w:szCs w:val="28"/>
        </w:rPr>
        <w:t>дефицита бюджета Чемского сельсовета  Тогучинского района Новосибирской области</w:t>
      </w:r>
    </w:p>
    <w:p w:rsidR="00DF722A" w:rsidRDefault="00DF722A" w:rsidP="00DF722A">
      <w:pPr>
        <w:jc w:val="center"/>
        <w:rPr>
          <w:b/>
          <w:sz w:val="28"/>
          <w:szCs w:val="28"/>
        </w:rPr>
      </w:pPr>
    </w:p>
    <w:p w:rsidR="00DF722A" w:rsidRDefault="00DF722A" w:rsidP="00DF722A">
      <w:pPr>
        <w:jc w:val="both"/>
        <w:rPr>
          <w:sz w:val="28"/>
          <w:szCs w:val="28"/>
        </w:rPr>
      </w:pPr>
      <w:r>
        <w:rPr>
          <w:sz w:val="28"/>
          <w:szCs w:val="28"/>
        </w:rPr>
        <w:tab/>
        <w:t xml:space="preserve">1. </w:t>
      </w:r>
      <w:proofErr w:type="gramStart"/>
      <w:r>
        <w:rPr>
          <w:sz w:val="28"/>
          <w:szCs w:val="28"/>
        </w:rPr>
        <w:t>Методика прогнозирования поступлений по источникам финансирования дефицита бюджета  Чемского сельсовета Тогучинского района Новосибирской области (далее - Методика) устанавливает порядок расчета прогнозных объемов возможного привлечения новых долговых обязательств с учетом их влияния на долговую нагрузку на бюджет  Чемского  сельсовета Тогучинского района Новосибирской области, а также поступлений по иным источникам финансирования дефицита бюджета  Чемского  сельсовета Тогучинского района Новосибирской области в целях прогнозирования совокупного</w:t>
      </w:r>
      <w:proofErr w:type="gramEnd"/>
      <w:r>
        <w:rPr>
          <w:sz w:val="28"/>
          <w:szCs w:val="28"/>
        </w:rPr>
        <w:t xml:space="preserve"> объема поступлений по источникам финансирования дефицита бюджета  Чемского  сельсовета Тогучинского района Новосибирской области, главным администратором которых является администрация  Чемского  сельсовета Тогучинского района Новосибирской области, по следующим кодам бюджетной </w:t>
      </w:r>
      <w:proofErr w:type="gramStart"/>
      <w:r>
        <w:rPr>
          <w:sz w:val="28"/>
          <w:szCs w:val="28"/>
        </w:rPr>
        <w:t>классификации источников финансирования дефицитов бюджетов</w:t>
      </w:r>
      <w:proofErr w:type="gramEnd"/>
      <w:r>
        <w:rPr>
          <w:sz w:val="28"/>
          <w:szCs w:val="28"/>
        </w:rPr>
        <w:t>:</w:t>
      </w:r>
    </w:p>
    <w:p w:rsidR="00DF722A" w:rsidRDefault="00DF722A" w:rsidP="00DF722A">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DF722A" w:rsidTr="00DF722A">
        <w:tc>
          <w:tcPr>
            <w:tcW w:w="4813" w:type="dxa"/>
            <w:tcBorders>
              <w:top w:val="single" w:sz="4" w:space="0" w:color="auto"/>
              <w:left w:val="single" w:sz="4" w:space="0" w:color="auto"/>
              <w:bottom w:val="single" w:sz="4" w:space="0" w:color="auto"/>
              <w:right w:val="single" w:sz="4" w:space="0" w:color="auto"/>
            </w:tcBorders>
            <w:hideMark/>
          </w:tcPr>
          <w:p w:rsidR="00DF722A" w:rsidRDefault="00DF722A">
            <w:pPr>
              <w:jc w:val="center"/>
              <w:rPr>
                <w:b/>
                <w:sz w:val="28"/>
                <w:szCs w:val="28"/>
              </w:rPr>
            </w:pPr>
            <w:r>
              <w:rPr>
                <w:b/>
                <w:sz w:val="28"/>
                <w:szCs w:val="28"/>
              </w:rPr>
              <w:t>Коды бюджетной</w:t>
            </w:r>
          </w:p>
          <w:p w:rsidR="00DF722A" w:rsidRDefault="00DF722A">
            <w:pPr>
              <w:jc w:val="center"/>
              <w:rPr>
                <w:sz w:val="28"/>
                <w:szCs w:val="28"/>
              </w:rPr>
            </w:pPr>
            <w:r>
              <w:rPr>
                <w:b/>
                <w:sz w:val="28"/>
                <w:szCs w:val="28"/>
              </w:rPr>
              <w:t>классификации</w:t>
            </w:r>
          </w:p>
        </w:tc>
        <w:tc>
          <w:tcPr>
            <w:tcW w:w="4814" w:type="dxa"/>
            <w:tcBorders>
              <w:top w:val="single" w:sz="4" w:space="0" w:color="auto"/>
              <w:left w:val="single" w:sz="4" w:space="0" w:color="auto"/>
              <w:bottom w:val="single" w:sz="4" w:space="0" w:color="auto"/>
              <w:right w:val="single" w:sz="4" w:space="0" w:color="auto"/>
            </w:tcBorders>
            <w:hideMark/>
          </w:tcPr>
          <w:p w:rsidR="00DF722A" w:rsidRDefault="00DF722A">
            <w:pPr>
              <w:jc w:val="center"/>
              <w:rPr>
                <w:b/>
                <w:sz w:val="28"/>
                <w:szCs w:val="28"/>
              </w:rPr>
            </w:pPr>
            <w:r>
              <w:rPr>
                <w:b/>
                <w:sz w:val="28"/>
                <w:szCs w:val="28"/>
              </w:rPr>
              <w:t>Наименование</w:t>
            </w:r>
          </w:p>
        </w:tc>
      </w:tr>
      <w:tr w:rsidR="00DF722A" w:rsidTr="00DF722A">
        <w:tc>
          <w:tcPr>
            <w:tcW w:w="4813" w:type="dxa"/>
            <w:tcBorders>
              <w:top w:val="single" w:sz="4" w:space="0" w:color="auto"/>
              <w:left w:val="single" w:sz="4" w:space="0" w:color="auto"/>
              <w:bottom w:val="single" w:sz="4" w:space="0" w:color="auto"/>
              <w:right w:val="single" w:sz="4" w:space="0" w:color="auto"/>
            </w:tcBorders>
            <w:hideMark/>
          </w:tcPr>
          <w:p w:rsidR="00DF722A" w:rsidRDefault="00DF722A">
            <w:pPr>
              <w:jc w:val="center"/>
              <w:rPr>
                <w:sz w:val="28"/>
                <w:szCs w:val="28"/>
              </w:rPr>
            </w:pPr>
            <w:r>
              <w:rPr>
                <w:b/>
              </w:rPr>
              <w:t>555 01 03 01 00 10 0000 710</w:t>
            </w:r>
          </w:p>
        </w:tc>
        <w:tc>
          <w:tcPr>
            <w:tcW w:w="4814" w:type="dxa"/>
            <w:tcBorders>
              <w:top w:val="single" w:sz="4" w:space="0" w:color="auto"/>
              <w:left w:val="single" w:sz="4" w:space="0" w:color="auto"/>
              <w:bottom w:val="single" w:sz="4" w:space="0" w:color="auto"/>
              <w:right w:val="single" w:sz="4" w:space="0" w:color="auto"/>
            </w:tcBorders>
            <w:hideMark/>
          </w:tcPr>
          <w:p w:rsidR="00DF722A" w:rsidRDefault="00DF722A">
            <w:pPr>
              <w:jc w:val="both"/>
              <w:rPr>
                <w:sz w:val="28"/>
                <w:szCs w:val="28"/>
              </w:rPr>
            </w:pPr>
            <w:r>
              <w:rPr>
                <w:sz w:val="28"/>
                <w:szCs w:val="28"/>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DF722A" w:rsidTr="00DF722A">
        <w:tc>
          <w:tcPr>
            <w:tcW w:w="4813" w:type="dxa"/>
            <w:tcBorders>
              <w:top w:val="single" w:sz="4" w:space="0" w:color="auto"/>
              <w:left w:val="single" w:sz="4" w:space="0" w:color="auto"/>
              <w:bottom w:val="single" w:sz="4" w:space="0" w:color="auto"/>
              <w:right w:val="single" w:sz="4" w:space="0" w:color="auto"/>
            </w:tcBorders>
            <w:hideMark/>
          </w:tcPr>
          <w:p w:rsidR="00DF722A" w:rsidRDefault="00DF722A">
            <w:pPr>
              <w:jc w:val="center"/>
              <w:rPr>
                <w:sz w:val="28"/>
                <w:szCs w:val="28"/>
              </w:rPr>
            </w:pPr>
            <w:r>
              <w:rPr>
                <w:b/>
              </w:rPr>
              <w:t>555 01 02 00 00 10 0000</w:t>
            </w:r>
            <w:r>
              <w:t xml:space="preserve"> </w:t>
            </w:r>
            <w:r>
              <w:rPr>
                <w:b/>
              </w:rPr>
              <w:t>710</w:t>
            </w:r>
          </w:p>
        </w:tc>
        <w:tc>
          <w:tcPr>
            <w:tcW w:w="4814" w:type="dxa"/>
            <w:tcBorders>
              <w:top w:val="single" w:sz="4" w:space="0" w:color="auto"/>
              <w:left w:val="single" w:sz="4" w:space="0" w:color="auto"/>
              <w:bottom w:val="single" w:sz="4" w:space="0" w:color="auto"/>
              <w:right w:val="single" w:sz="4" w:space="0" w:color="auto"/>
            </w:tcBorders>
            <w:hideMark/>
          </w:tcPr>
          <w:p w:rsidR="00DF722A" w:rsidRDefault="00DF722A">
            <w:pPr>
              <w:jc w:val="both"/>
              <w:rPr>
                <w:sz w:val="28"/>
                <w:szCs w:val="28"/>
              </w:rPr>
            </w:pPr>
            <w:r>
              <w:rPr>
                <w:sz w:val="28"/>
                <w:szCs w:val="28"/>
              </w:rPr>
              <w:t>Получение кредитов от кредитных организаций бюджетами сельских  поселений в валюте Российской Федерации</w:t>
            </w:r>
          </w:p>
        </w:tc>
      </w:tr>
      <w:tr w:rsidR="00DF722A" w:rsidTr="00DF722A">
        <w:tc>
          <w:tcPr>
            <w:tcW w:w="4813" w:type="dxa"/>
            <w:tcBorders>
              <w:top w:val="single" w:sz="4" w:space="0" w:color="auto"/>
              <w:left w:val="single" w:sz="4" w:space="0" w:color="auto"/>
              <w:bottom w:val="single" w:sz="4" w:space="0" w:color="auto"/>
              <w:right w:val="single" w:sz="4" w:space="0" w:color="auto"/>
            </w:tcBorders>
            <w:hideMark/>
          </w:tcPr>
          <w:p w:rsidR="00DF722A" w:rsidRDefault="00DF722A">
            <w:pPr>
              <w:jc w:val="center"/>
              <w:rPr>
                <w:sz w:val="28"/>
                <w:szCs w:val="28"/>
              </w:rPr>
            </w:pPr>
            <w:r>
              <w:rPr>
                <w:b/>
              </w:rPr>
              <w:t>555 01 03 01 00 10 0000 810</w:t>
            </w:r>
          </w:p>
        </w:tc>
        <w:tc>
          <w:tcPr>
            <w:tcW w:w="4814" w:type="dxa"/>
            <w:tcBorders>
              <w:top w:val="single" w:sz="4" w:space="0" w:color="auto"/>
              <w:left w:val="single" w:sz="4" w:space="0" w:color="auto"/>
              <w:bottom w:val="single" w:sz="4" w:space="0" w:color="auto"/>
              <w:right w:val="single" w:sz="4" w:space="0" w:color="auto"/>
            </w:tcBorders>
            <w:hideMark/>
          </w:tcPr>
          <w:p w:rsidR="00DF722A" w:rsidRDefault="00DF722A">
            <w:pPr>
              <w:jc w:val="both"/>
              <w:rPr>
                <w:sz w:val="28"/>
                <w:szCs w:val="28"/>
              </w:rPr>
            </w:pPr>
            <w:r>
              <w:rPr>
                <w:sz w:val="28"/>
                <w:szCs w:val="28"/>
              </w:rPr>
              <w:t xml:space="preserve">Погашение  бюджетами  сельских поселений  кредитов  от других  бюджетов  бюджетной  системы  Российской  Федерации  в валюте Российской Федерации </w:t>
            </w:r>
          </w:p>
        </w:tc>
      </w:tr>
    </w:tbl>
    <w:p w:rsidR="00DF722A" w:rsidRDefault="00DF722A" w:rsidP="00DF722A">
      <w:pPr>
        <w:jc w:val="both"/>
        <w:rPr>
          <w:sz w:val="28"/>
          <w:szCs w:val="28"/>
        </w:rPr>
      </w:pPr>
    </w:p>
    <w:p w:rsidR="00DF722A" w:rsidRDefault="00DF722A" w:rsidP="00DF722A">
      <w:pPr>
        <w:jc w:val="both"/>
        <w:rPr>
          <w:sz w:val="28"/>
          <w:szCs w:val="28"/>
        </w:rPr>
      </w:pPr>
      <w:r>
        <w:rPr>
          <w:sz w:val="28"/>
          <w:szCs w:val="28"/>
        </w:rPr>
        <w:tab/>
        <w:t xml:space="preserve">2. Методика направлена на обеспечение сбалансированности бюджета  Чемского сельсовета Тогучинского района Новосибирской области и основана </w:t>
      </w:r>
      <w:r>
        <w:rPr>
          <w:sz w:val="28"/>
          <w:szCs w:val="28"/>
        </w:rPr>
        <w:lastRenderedPageBreak/>
        <w:t xml:space="preserve">на принципах жесткого контролирования объема муниципального долга и расходов на его обслуживание, недопущения необоснованных заимствований и оптимальных сроков их осуществления. </w:t>
      </w:r>
    </w:p>
    <w:p w:rsidR="00DF722A" w:rsidRDefault="00DF722A" w:rsidP="00DF722A">
      <w:pPr>
        <w:jc w:val="both"/>
        <w:rPr>
          <w:sz w:val="28"/>
          <w:szCs w:val="28"/>
        </w:rPr>
      </w:pPr>
      <w:r>
        <w:rPr>
          <w:sz w:val="28"/>
          <w:szCs w:val="28"/>
        </w:rPr>
        <w:tab/>
        <w:t>3. Расчет прогнозного объема возможного привлечения новых долговых обязательств (далее - объем возможных заимствований) производится на основе оценки степени реализации долговой политики Тогучинского района Новосибирской области.</w:t>
      </w:r>
    </w:p>
    <w:p w:rsidR="00DF722A" w:rsidRDefault="00DF722A" w:rsidP="00DF722A">
      <w:pPr>
        <w:jc w:val="both"/>
        <w:rPr>
          <w:sz w:val="28"/>
          <w:szCs w:val="28"/>
        </w:rPr>
      </w:pPr>
      <w:r>
        <w:rPr>
          <w:sz w:val="28"/>
          <w:szCs w:val="28"/>
        </w:rPr>
        <w:tab/>
        <w:t>4. Расчет объема возможных заимствований и прогнозного объема поступлений по иным источникам финансирования дефицита бюджета Чемского  сельсовета  Тогучинского района Новосибирской области производится при формировании бюджета Чемского сельсовета  Тогучинского района Новосибирской области (далее – бюджет района) на очередной финансовый год и плановый период, а также при его уточнении. Обновление указанных расчетов может производиться по мере необходимости в течение текущего финансового года с учетом фактического исполнения бюджета района.</w:t>
      </w:r>
    </w:p>
    <w:p w:rsidR="00DF722A" w:rsidRDefault="00DF722A" w:rsidP="00DF722A">
      <w:pPr>
        <w:jc w:val="both"/>
        <w:rPr>
          <w:sz w:val="28"/>
          <w:szCs w:val="28"/>
        </w:rPr>
      </w:pPr>
      <w:r>
        <w:rPr>
          <w:sz w:val="28"/>
          <w:szCs w:val="28"/>
        </w:rPr>
        <w:tab/>
        <w:t>5. При планировании возможных заимствований от других бюджетов и от кредитных организаций учитываются ограничения, установленные Бюджетным кодексом Российской Федерации.</w:t>
      </w:r>
    </w:p>
    <w:p w:rsidR="00DF722A" w:rsidRDefault="00DF722A" w:rsidP="00DF722A">
      <w:pPr>
        <w:jc w:val="both"/>
        <w:rPr>
          <w:sz w:val="28"/>
          <w:szCs w:val="28"/>
        </w:rPr>
      </w:pPr>
      <w:r>
        <w:rPr>
          <w:sz w:val="28"/>
          <w:szCs w:val="28"/>
        </w:rPr>
        <w:tab/>
        <w:t xml:space="preserve">6. </w:t>
      </w:r>
      <w:proofErr w:type="gramStart"/>
      <w:r>
        <w:rPr>
          <w:sz w:val="28"/>
          <w:szCs w:val="28"/>
        </w:rPr>
        <w:t>Предельный объем возможных заимствований  Чемского сельсовета Тогучинского района Новосибирской области определяется исходя из объема муниципального долга Чемского сельсовета  Тогучинского района Новосибирской области, при котором соотношение объема муниципального долга  Чемского сельсовета Тогучинского района Новосибирской области, в том числе задолженности по кредитам, привлеченным от кредитных организаций, с общим годовым объемом доходов бюджета района без учета безвозмездных поступлений будет соответствовать ограничениям, установленным Бюджетным</w:t>
      </w:r>
      <w:proofErr w:type="gramEnd"/>
      <w:r>
        <w:rPr>
          <w:sz w:val="28"/>
          <w:szCs w:val="28"/>
        </w:rPr>
        <w:t xml:space="preserve"> кодексом.</w:t>
      </w:r>
    </w:p>
    <w:p w:rsidR="00DF722A" w:rsidRDefault="00DF722A" w:rsidP="00DF722A">
      <w:pPr>
        <w:jc w:val="both"/>
        <w:rPr>
          <w:sz w:val="28"/>
          <w:szCs w:val="28"/>
        </w:rPr>
      </w:pPr>
      <w:r>
        <w:rPr>
          <w:sz w:val="28"/>
          <w:szCs w:val="28"/>
        </w:rPr>
        <w:tab/>
        <w:t>7. Предельный объем возможных заимствований  Чемского  сельсовета Тогучинским районом Новосибирской области рассчитывается с использованием метода прямого счета исходя из условий действующих договоров (соглашений) согласно следующей формуле:</w:t>
      </w:r>
    </w:p>
    <w:p w:rsidR="00DF722A" w:rsidRDefault="00DF722A" w:rsidP="00DF722A">
      <w:pPr>
        <w:jc w:val="center"/>
        <w:rPr>
          <w:sz w:val="28"/>
          <w:szCs w:val="28"/>
        </w:rPr>
      </w:pPr>
      <w:r>
        <w:rPr>
          <w:sz w:val="28"/>
          <w:szCs w:val="28"/>
        </w:rPr>
        <w:t xml:space="preserve">ПОЗ = </w:t>
      </w:r>
      <w:proofErr w:type="spellStart"/>
      <w:r>
        <w:rPr>
          <w:sz w:val="28"/>
          <w:szCs w:val="28"/>
        </w:rPr>
        <w:t>КМд</w:t>
      </w:r>
      <w:proofErr w:type="spellEnd"/>
      <w:r>
        <w:rPr>
          <w:sz w:val="28"/>
          <w:szCs w:val="28"/>
        </w:rPr>
        <w:t xml:space="preserve"> x (Д - БП) + ДО + Мо - </w:t>
      </w:r>
      <w:proofErr w:type="spellStart"/>
      <w:r>
        <w:rPr>
          <w:sz w:val="28"/>
          <w:szCs w:val="28"/>
        </w:rPr>
        <w:t>МДнг</w:t>
      </w:r>
      <w:proofErr w:type="spellEnd"/>
      <w:r>
        <w:rPr>
          <w:sz w:val="28"/>
          <w:szCs w:val="28"/>
        </w:rPr>
        <w:t>,</w:t>
      </w:r>
    </w:p>
    <w:p w:rsidR="00DF722A" w:rsidRDefault="00DF722A" w:rsidP="00DF722A">
      <w:pPr>
        <w:jc w:val="both"/>
        <w:rPr>
          <w:sz w:val="28"/>
          <w:szCs w:val="28"/>
        </w:rPr>
      </w:pPr>
      <w:r>
        <w:rPr>
          <w:sz w:val="28"/>
          <w:szCs w:val="28"/>
        </w:rPr>
        <w:t>где:</w:t>
      </w:r>
    </w:p>
    <w:p w:rsidR="00DF722A" w:rsidRDefault="00DF722A" w:rsidP="00DF722A">
      <w:pPr>
        <w:jc w:val="both"/>
        <w:rPr>
          <w:sz w:val="28"/>
          <w:szCs w:val="28"/>
        </w:rPr>
      </w:pPr>
      <w:r>
        <w:rPr>
          <w:sz w:val="28"/>
          <w:szCs w:val="28"/>
        </w:rPr>
        <w:t>ПОЗ - объем возможных заимствований Чемского  сельсовета  Тогучинского района Новосибирской области;</w:t>
      </w:r>
    </w:p>
    <w:p w:rsidR="00DF722A" w:rsidRDefault="00DF722A" w:rsidP="00DF722A">
      <w:pPr>
        <w:jc w:val="both"/>
        <w:rPr>
          <w:sz w:val="28"/>
          <w:szCs w:val="28"/>
        </w:rPr>
      </w:pPr>
      <w:proofErr w:type="spellStart"/>
      <w:r>
        <w:rPr>
          <w:sz w:val="28"/>
          <w:szCs w:val="28"/>
        </w:rPr>
        <w:t>КМд</w:t>
      </w:r>
      <w:proofErr w:type="spellEnd"/>
      <w:r>
        <w:rPr>
          <w:sz w:val="28"/>
          <w:szCs w:val="28"/>
        </w:rPr>
        <w:t xml:space="preserve"> – коэффициент, учитывающий предельный уровень долговой нагрузки бюджета района по привлеченным муниципальным заимствованиям, установленный Соглашениями или в соответствии с требованиями статьи 107 Бюджетного кодекса Российской Федерации;</w:t>
      </w:r>
    </w:p>
    <w:p w:rsidR="00DF722A" w:rsidRDefault="00DF722A" w:rsidP="00DF722A">
      <w:pPr>
        <w:jc w:val="both"/>
        <w:rPr>
          <w:sz w:val="28"/>
          <w:szCs w:val="28"/>
        </w:rPr>
      </w:pPr>
      <w:r>
        <w:rPr>
          <w:sz w:val="28"/>
          <w:szCs w:val="28"/>
        </w:rPr>
        <w:t>Д – утвержденный или прогнозируемый годовой объем доходов бюджета района;</w:t>
      </w:r>
    </w:p>
    <w:p w:rsidR="00DF722A" w:rsidRDefault="00DF722A" w:rsidP="00DF722A">
      <w:pPr>
        <w:jc w:val="both"/>
        <w:rPr>
          <w:sz w:val="28"/>
          <w:szCs w:val="28"/>
        </w:rPr>
      </w:pPr>
      <w:r>
        <w:rPr>
          <w:sz w:val="28"/>
          <w:szCs w:val="28"/>
        </w:rPr>
        <w:t>БП - утвержденный или прогнозируемый годовой объем безвозмездных поступлений в бюджет  Чемского сельсовета Тогучинского района Новосибирской области;</w:t>
      </w:r>
    </w:p>
    <w:p w:rsidR="00DF722A" w:rsidRDefault="00DF722A" w:rsidP="00DF722A">
      <w:pPr>
        <w:jc w:val="both"/>
        <w:rPr>
          <w:sz w:val="28"/>
          <w:szCs w:val="28"/>
        </w:rPr>
      </w:pPr>
      <w:proofErr w:type="spellStart"/>
      <w:r>
        <w:rPr>
          <w:sz w:val="28"/>
          <w:szCs w:val="28"/>
        </w:rPr>
        <w:lastRenderedPageBreak/>
        <w:t>МДнг</w:t>
      </w:r>
      <w:proofErr w:type="spellEnd"/>
      <w:r>
        <w:rPr>
          <w:sz w:val="28"/>
          <w:szCs w:val="28"/>
        </w:rPr>
        <w:t xml:space="preserve"> -  муниципальный долг  Чемского сельсовета Тогучинского района Новосибирской области на начало соответствующего финансового года;</w:t>
      </w:r>
    </w:p>
    <w:p w:rsidR="00DF722A" w:rsidRDefault="00DF722A" w:rsidP="00DF722A">
      <w:pPr>
        <w:jc w:val="both"/>
        <w:rPr>
          <w:sz w:val="28"/>
          <w:szCs w:val="28"/>
        </w:rPr>
      </w:pPr>
      <w:proofErr w:type="gramStart"/>
      <w:r>
        <w:rPr>
          <w:sz w:val="28"/>
          <w:szCs w:val="28"/>
        </w:rPr>
        <w:t>ДО</w:t>
      </w:r>
      <w:proofErr w:type="gramEnd"/>
      <w:r>
        <w:rPr>
          <w:sz w:val="28"/>
          <w:szCs w:val="28"/>
        </w:rPr>
        <w:t xml:space="preserve"> - </w:t>
      </w:r>
      <w:proofErr w:type="gramStart"/>
      <w:r>
        <w:rPr>
          <w:sz w:val="28"/>
          <w:szCs w:val="28"/>
        </w:rPr>
        <w:t>долговые</w:t>
      </w:r>
      <w:proofErr w:type="gramEnd"/>
      <w:r>
        <w:rPr>
          <w:sz w:val="28"/>
          <w:szCs w:val="28"/>
        </w:rPr>
        <w:t xml:space="preserve"> обязательства Тогучинского района Новосибирской области, включая обязательства по муниципальным гарантиям, со сроком погашения в соответствующем финансовом году;</w:t>
      </w:r>
    </w:p>
    <w:p w:rsidR="00DF722A" w:rsidRDefault="00DF722A" w:rsidP="00DF722A">
      <w:pPr>
        <w:jc w:val="both"/>
        <w:rPr>
          <w:sz w:val="28"/>
          <w:szCs w:val="28"/>
        </w:rPr>
      </w:pPr>
      <w:r>
        <w:rPr>
          <w:sz w:val="28"/>
          <w:szCs w:val="28"/>
        </w:rPr>
        <w:t>Мо – обязательства по муниципальным гарантиям  Чемского сельсовета Тогучинского района Новосибирской области со сроками исполнения в соответствующем финансовом году.</w:t>
      </w:r>
    </w:p>
    <w:p w:rsidR="00DF722A" w:rsidRDefault="00DF722A" w:rsidP="00DF722A">
      <w:pPr>
        <w:jc w:val="both"/>
        <w:rPr>
          <w:sz w:val="28"/>
          <w:szCs w:val="28"/>
        </w:rPr>
      </w:pPr>
      <w:r>
        <w:rPr>
          <w:sz w:val="28"/>
          <w:szCs w:val="28"/>
        </w:rPr>
        <w:tab/>
        <w:t xml:space="preserve">8. Объем возможного привлечения кредитов от кредитных организаций рассчитывается по итогам анализа конъюнктуры рынка </w:t>
      </w:r>
      <w:proofErr w:type="gramStart"/>
      <w:r>
        <w:rPr>
          <w:sz w:val="28"/>
          <w:szCs w:val="28"/>
        </w:rPr>
        <w:t>кредитования</w:t>
      </w:r>
      <w:proofErr w:type="gramEnd"/>
      <w:r>
        <w:rPr>
          <w:sz w:val="28"/>
          <w:szCs w:val="28"/>
        </w:rPr>
        <w:t xml:space="preserve"> с использованием метода прямого счета исходя из условий действующих кредитных договоров и планируемых к заключению в соответствующем финансовом году согласно следующей формуле:</w:t>
      </w:r>
    </w:p>
    <w:p w:rsidR="00DF722A" w:rsidRDefault="00DF722A" w:rsidP="00DF722A">
      <w:pPr>
        <w:jc w:val="center"/>
        <w:rPr>
          <w:sz w:val="28"/>
          <w:szCs w:val="28"/>
        </w:rPr>
      </w:pPr>
      <w:proofErr w:type="spellStart"/>
      <w:r>
        <w:rPr>
          <w:sz w:val="28"/>
          <w:szCs w:val="28"/>
        </w:rPr>
        <w:t>Пкр</w:t>
      </w:r>
      <w:proofErr w:type="spellEnd"/>
      <w:r>
        <w:rPr>
          <w:sz w:val="28"/>
          <w:szCs w:val="28"/>
        </w:rPr>
        <w:t xml:space="preserve"> = </w:t>
      </w:r>
      <w:proofErr w:type="spellStart"/>
      <w:r>
        <w:rPr>
          <w:sz w:val="28"/>
          <w:szCs w:val="28"/>
        </w:rPr>
        <w:t>Ккр</w:t>
      </w:r>
      <w:proofErr w:type="spellEnd"/>
      <w:r>
        <w:rPr>
          <w:sz w:val="28"/>
          <w:szCs w:val="28"/>
        </w:rPr>
        <w:t xml:space="preserve"> x (Д - БП) + </w:t>
      </w:r>
      <w:proofErr w:type="spellStart"/>
      <w:r>
        <w:rPr>
          <w:sz w:val="28"/>
          <w:szCs w:val="28"/>
        </w:rPr>
        <w:t>ДОкр</w:t>
      </w:r>
      <w:proofErr w:type="spellEnd"/>
      <w:r>
        <w:rPr>
          <w:sz w:val="28"/>
          <w:szCs w:val="28"/>
        </w:rPr>
        <w:t xml:space="preserve"> – </w:t>
      </w:r>
      <w:proofErr w:type="spellStart"/>
      <w:r>
        <w:rPr>
          <w:sz w:val="28"/>
          <w:szCs w:val="28"/>
        </w:rPr>
        <w:t>ЗКр</w:t>
      </w:r>
      <w:proofErr w:type="spellEnd"/>
      <w:r>
        <w:rPr>
          <w:sz w:val="28"/>
          <w:szCs w:val="28"/>
        </w:rPr>
        <w:t>,</w:t>
      </w:r>
    </w:p>
    <w:p w:rsidR="00DF722A" w:rsidRDefault="00DF722A" w:rsidP="00DF722A">
      <w:pPr>
        <w:jc w:val="both"/>
        <w:rPr>
          <w:sz w:val="28"/>
          <w:szCs w:val="28"/>
        </w:rPr>
      </w:pPr>
      <w:r>
        <w:rPr>
          <w:sz w:val="28"/>
          <w:szCs w:val="28"/>
        </w:rPr>
        <w:t>где:</w:t>
      </w:r>
    </w:p>
    <w:p w:rsidR="00DF722A" w:rsidRDefault="00DF722A" w:rsidP="00DF722A">
      <w:pPr>
        <w:jc w:val="both"/>
        <w:rPr>
          <w:sz w:val="28"/>
          <w:szCs w:val="28"/>
        </w:rPr>
      </w:pPr>
      <w:proofErr w:type="spellStart"/>
      <w:r>
        <w:rPr>
          <w:sz w:val="28"/>
          <w:szCs w:val="28"/>
        </w:rPr>
        <w:t>Пкр</w:t>
      </w:r>
      <w:proofErr w:type="spellEnd"/>
      <w:r>
        <w:rPr>
          <w:sz w:val="28"/>
          <w:szCs w:val="28"/>
        </w:rPr>
        <w:t xml:space="preserve"> - объем возможного привлечения кредитов от кредитных организаций;</w:t>
      </w:r>
    </w:p>
    <w:p w:rsidR="00DF722A" w:rsidRDefault="00DF722A" w:rsidP="00DF722A">
      <w:pPr>
        <w:jc w:val="both"/>
        <w:rPr>
          <w:sz w:val="28"/>
          <w:szCs w:val="28"/>
        </w:rPr>
      </w:pPr>
      <w:proofErr w:type="spellStart"/>
      <w:r>
        <w:rPr>
          <w:sz w:val="28"/>
          <w:szCs w:val="28"/>
        </w:rPr>
        <w:t>Ккр</w:t>
      </w:r>
      <w:proofErr w:type="spellEnd"/>
      <w:r>
        <w:rPr>
          <w:sz w:val="28"/>
          <w:szCs w:val="28"/>
        </w:rPr>
        <w:t xml:space="preserve"> – коэффициент, учитывающий предельный уровень долговой нагрузки бюджета района по кредитам, привлеченным от кредитных организаций, установленный Соглашениями;</w:t>
      </w:r>
    </w:p>
    <w:p w:rsidR="00DF722A" w:rsidRDefault="00DF722A" w:rsidP="00DF722A">
      <w:pPr>
        <w:jc w:val="both"/>
        <w:rPr>
          <w:sz w:val="28"/>
          <w:szCs w:val="28"/>
        </w:rPr>
      </w:pPr>
      <w:r>
        <w:rPr>
          <w:sz w:val="28"/>
          <w:szCs w:val="28"/>
        </w:rPr>
        <w:t>Д – утвержденный или прогнозируемый годовой объем доходов бюджета района;</w:t>
      </w:r>
    </w:p>
    <w:p w:rsidR="00DF722A" w:rsidRDefault="00DF722A" w:rsidP="00DF722A">
      <w:pPr>
        <w:jc w:val="both"/>
        <w:rPr>
          <w:sz w:val="28"/>
          <w:szCs w:val="28"/>
        </w:rPr>
      </w:pPr>
      <w:r>
        <w:rPr>
          <w:sz w:val="28"/>
          <w:szCs w:val="28"/>
        </w:rPr>
        <w:t xml:space="preserve">БП - утвержденный или прогнозируемый годовой объем </w:t>
      </w:r>
      <w:proofErr w:type="gramStart"/>
      <w:r>
        <w:rPr>
          <w:sz w:val="28"/>
          <w:szCs w:val="28"/>
        </w:rPr>
        <w:t>безвозмездных</w:t>
      </w:r>
      <w:proofErr w:type="gramEnd"/>
    </w:p>
    <w:p w:rsidR="00DF722A" w:rsidRDefault="00DF722A" w:rsidP="00DF722A">
      <w:pPr>
        <w:jc w:val="both"/>
        <w:rPr>
          <w:sz w:val="28"/>
          <w:szCs w:val="28"/>
        </w:rPr>
      </w:pPr>
      <w:r>
        <w:rPr>
          <w:sz w:val="28"/>
          <w:szCs w:val="28"/>
        </w:rPr>
        <w:t>поступлений в бюджет Чемского  сельсовета  Тогучинского района Новосибирской области;</w:t>
      </w:r>
    </w:p>
    <w:p w:rsidR="00DF722A" w:rsidRDefault="00DF722A" w:rsidP="00DF722A">
      <w:pPr>
        <w:jc w:val="both"/>
        <w:rPr>
          <w:sz w:val="28"/>
          <w:szCs w:val="28"/>
        </w:rPr>
      </w:pPr>
      <w:proofErr w:type="spellStart"/>
      <w:r>
        <w:rPr>
          <w:sz w:val="28"/>
          <w:szCs w:val="28"/>
        </w:rPr>
        <w:t>ЗКр</w:t>
      </w:r>
      <w:proofErr w:type="spellEnd"/>
      <w:r>
        <w:rPr>
          <w:sz w:val="28"/>
          <w:szCs w:val="28"/>
        </w:rPr>
        <w:t xml:space="preserve"> – задолженность по кредитам, привлеченным от кредитных организаций, на начало соответствующего финансового года;</w:t>
      </w:r>
    </w:p>
    <w:p w:rsidR="00DF722A" w:rsidRDefault="00DF722A" w:rsidP="00DF722A">
      <w:pPr>
        <w:jc w:val="both"/>
        <w:rPr>
          <w:sz w:val="28"/>
          <w:szCs w:val="28"/>
        </w:rPr>
      </w:pPr>
      <w:proofErr w:type="spellStart"/>
      <w:r>
        <w:rPr>
          <w:sz w:val="28"/>
          <w:szCs w:val="28"/>
        </w:rPr>
        <w:t>ДОкр</w:t>
      </w:r>
      <w:proofErr w:type="spellEnd"/>
      <w:r>
        <w:rPr>
          <w:sz w:val="28"/>
          <w:szCs w:val="28"/>
        </w:rPr>
        <w:t xml:space="preserve"> - долговые обязательства Чемского сельсовета  Тогучинского района Новосибирской области по кредитам, привлеченным от кредитных организаций, со сроком погашения в соответствующем финансовом году.</w:t>
      </w:r>
    </w:p>
    <w:p w:rsidR="00DF722A" w:rsidRDefault="00DF722A" w:rsidP="00DF722A">
      <w:pPr>
        <w:jc w:val="both"/>
        <w:rPr>
          <w:sz w:val="28"/>
          <w:szCs w:val="28"/>
        </w:rPr>
      </w:pPr>
      <w:r>
        <w:rPr>
          <w:sz w:val="28"/>
          <w:szCs w:val="28"/>
        </w:rPr>
        <w:tab/>
        <w:t>9. Объем возможного привлечения бюджетных кредитов из областного бюджета определяется в соответствии с распределением бюджетных кредитов бюджетам муниципальных районов, рассчитанным согласно методикам, применяемым Минфином Новосибирской области и в случае принятия Правительством Новосибирской области распоряжения о предоставлении бюджетного кредита.</w:t>
      </w:r>
    </w:p>
    <w:p w:rsidR="00DF722A" w:rsidRDefault="00DF722A" w:rsidP="00DF722A">
      <w:pPr>
        <w:jc w:val="both"/>
        <w:rPr>
          <w:sz w:val="28"/>
          <w:szCs w:val="28"/>
        </w:rPr>
      </w:pPr>
      <w:r>
        <w:rPr>
          <w:sz w:val="28"/>
          <w:szCs w:val="28"/>
        </w:rPr>
        <w:tab/>
        <w:t>10. Расчет прогнозного объема поступлений по иным источникам финансирования дефицита бюджета Чемского  сельсовета  Тогучинского района Новосибирской области – возврату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 для частичного покрытия дефицитов местных бюджетов, осуществляется с использованием метода прямого счета согласно следующей формуле:</w:t>
      </w:r>
    </w:p>
    <w:p w:rsidR="00DF722A" w:rsidRDefault="00DF722A" w:rsidP="00DF722A">
      <w:pPr>
        <w:jc w:val="center"/>
        <w:rPr>
          <w:sz w:val="28"/>
          <w:szCs w:val="28"/>
        </w:rPr>
      </w:pPr>
      <w:proofErr w:type="spellStart"/>
      <w:r>
        <w:rPr>
          <w:sz w:val="28"/>
          <w:szCs w:val="28"/>
        </w:rPr>
        <w:t>Вкр</w:t>
      </w:r>
      <w:proofErr w:type="spellEnd"/>
      <w:r>
        <w:rPr>
          <w:sz w:val="28"/>
          <w:szCs w:val="28"/>
        </w:rPr>
        <w:t xml:space="preserve"> = </w:t>
      </w:r>
      <w:proofErr w:type="spellStart"/>
      <w:r>
        <w:rPr>
          <w:sz w:val="28"/>
          <w:szCs w:val="28"/>
        </w:rPr>
        <w:t>Озм</w:t>
      </w:r>
      <w:proofErr w:type="spellEnd"/>
      <w:r>
        <w:rPr>
          <w:sz w:val="28"/>
          <w:szCs w:val="28"/>
        </w:rPr>
        <w:t xml:space="preserve"> * К</w:t>
      </w:r>
      <w:proofErr w:type="gramStart"/>
      <w:r>
        <w:rPr>
          <w:sz w:val="28"/>
          <w:szCs w:val="28"/>
        </w:rPr>
        <w:t>1</w:t>
      </w:r>
      <w:proofErr w:type="gramEnd"/>
      <w:r>
        <w:rPr>
          <w:sz w:val="28"/>
          <w:szCs w:val="28"/>
        </w:rPr>
        <w:t>,</w:t>
      </w:r>
    </w:p>
    <w:p w:rsidR="00DF722A" w:rsidRDefault="00DF722A" w:rsidP="00DF722A">
      <w:pPr>
        <w:jc w:val="both"/>
        <w:rPr>
          <w:sz w:val="28"/>
          <w:szCs w:val="28"/>
        </w:rPr>
      </w:pPr>
      <w:r>
        <w:rPr>
          <w:sz w:val="28"/>
          <w:szCs w:val="28"/>
        </w:rPr>
        <w:t>где:</w:t>
      </w:r>
    </w:p>
    <w:p w:rsidR="00DF722A" w:rsidRDefault="00DF722A" w:rsidP="00DF722A">
      <w:pPr>
        <w:jc w:val="both"/>
        <w:rPr>
          <w:sz w:val="28"/>
          <w:szCs w:val="28"/>
        </w:rPr>
      </w:pPr>
      <w:proofErr w:type="spellStart"/>
      <w:r>
        <w:rPr>
          <w:sz w:val="28"/>
          <w:szCs w:val="28"/>
        </w:rPr>
        <w:lastRenderedPageBreak/>
        <w:t>Вкр</w:t>
      </w:r>
      <w:proofErr w:type="spellEnd"/>
      <w:r>
        <w:rPr>
          <w:sz w:val="28"/>
          <w:szCs w:val="28"/>
        </w:rPr>
        <w:t xml:space="preserve"> - прогнозный объем поступлений по возврату бюджетных кредитов, предоставленных муниципальным образованиям из бюджета  Чемского сельсовета Тогучинского района Новосибирской области для частичного покрытия дефицитов их бюджетов;</w:t>
      </w:r>
    </w:p>
    <w:p w:rsidR="00DF722A" w:rsidRDefault="00DF722A" w:rsidP="00DF722A">
      <w:pPr>
        <w:jc w:val="both"/>
        <w:rPr>
          <w:sz w:val="28"/>
          <w:szCs w:val="28"/>
        </w:rPr>
      </w:pPr>
      <w:proofErr w:type="spellStart"/>
      <w:r>
        <w:rPr>
          <w:sz w:val="28"/>
          <w:szCs w:val="28"/>
        </w:rPr>
        <w:t>Озм</w:t>
      </w:r>
      <w:proofErr w:type="spellEnd"/>
      <w:r>
        <w:rPr>
          <w:sz w:val="28"/>
          <w:szCs w:val="28"/>
        </w:rPr>
        <w:t xml:space="preserve"> – общий объем задолженности муниципальных образований по бюджетным кредитам, ранее предоставленным из бюджета  Тогучинского района Новосибирской области, подлежащей погашению в соответствующем финансовом году согласно графикам платежей к заключенным соглашениям;</w:t>
      </w:r>
    </w:p>
    <w:p w:rsidR="00DF722A" w:rsidRDefault="00DF722A" w:rsidP="00DF722A">
      <w:pPr>
        <w:jc w:val="both"/>
        <w:rPr>
          <w:sz w:val="28"/>
          <w:szCs w:val="28"/>
        </w:rPr>
      </w:pPr>
      <w:r>
        <w:rPr>
          <w:sz w:val="28"/>
          <w:szCs w:val="28"/>
        </w:rPr>
        <w:t>К</w:t>
      </w:r>
      <w:proofErr w:type="gramStart"/>
      <w:r>
        <w:rPr>
          <w:sz w:val="28"/>
          <w:szCs w:val="28"/>
        </w:rPr>
        <w:t>1</w:t>
      </w:r>
      <w:proofErr w:type="gramEnd"/>
      <w:r>
        <w:rPr>
          <w:sz w:val="28"/>
          <w:szCs w:val="28"/>
        </w:rPr>
        <w:t xml:space="preserve"> – коэффициент вероятности своевременного возврата в бюджет района бюджетных кредитов определяется на основе анализа исполнения муниципального бюджета;</w:t>
      </w:r>
    </w:p>
    <w:p w:rsidR="00DF722A" w:rsidRDefault="00DF722A" w:rsidP="00DF722A">
      <w:pPr>
        <w:jc w:val="both"/>
        <w:rPr>
          <w:sz w:val="28"/>
          <w:szCs w:val="28"/>
        </w:rPr>
      </w:pPr>
      <w:r>
        <w:rPr>
          <w:sz w:val="28"/>
          <w:szCs w:val="28"/>
        </w:rPr>
        <w:tab/>
        <w:t>Вероятность досрочного возврата указанной задолженности ранее сроков, установленных графиками платежей, трудно спрогнозировать, она зависит от текущей ситуации по исполнению бюджета муниципального образования, наличия собственных доходных источников для досрочного погашения долговых обязательств с учетом возможной нагрузки на местный бюджет по погашению других видов долговых обязательств.</w:t>
      </w:r>
    </w:p>
    <w:p w:rsidR="00DF722A" w:rsidRDefault="00DF722A" w:rsidP="00DF722A">
      <w:pPr>
        <w:jc w:val="both"/>
        <w:rPr>
          <w:sz w:val="28"/>
          <w:szCs w:val="28"/>
        </w:rPr>
      </w:pPr>
      <w:r>
        <w:rPr>
          <w:sz w:val="28"/>
          <w:szCs w:val="28"/>
        </w:rPr>
        <w:tab/>
        <w:t>11. Итоговая оценка условий возможного привлечения новых заимствований проводится на основе обобщения результатов по отдельным видам заимствований.</w:t>
      </w:r>
    </w:p>
    <w:p w:rsidR="00DF722A" w:rsidRDefault="00DF722A" w:rsidP="00DF722A">
      <w:pPr>
        <w:jc w:val="both"/>
        <w:rPr>
          <w:sz w:val="28"/>
          <w:szCs w:val="28"/>
        </w:rPr>
      </w:pPr>
      <w:r>
        <w:rPr>
          <w:sz w:val="28"/>
          <w:szCs w:val="28"/>
        </w:rPr>
        <w:tab/>
        <w:t xml:space="preserve">12. Решение о привлечении заимствований принимается только после анализа фактического исполнения бюджета района и напрямую зависит от выполнения годового плана по доходам бюджета без учета безвозмездных поступлений. </w:t>
      </w:r>
    </w:p>
    <w:p w:rsidR="00DF722A" w:rsidRDefault="00DF722A" w:rsidP="00DF722A">
      <w:pPr>
        <w:jc w:val="both"/>
        <w:rPr>
          <w:sz w:val="28"/>
          <w:szCs w:val="28"/>
        </w:rPr>
      </w:pPr>
      <w:r>
        <w:rPr>
          <w:sz w:val="28"/>
          <w:szCs w:val="28"/>
        </w:rPr>
        <w:tab/>
        <w:t xml:space="preserve">В случае прогнозируемого по итогам текущего финансового года </w:t>
      </w:r>
      <w:proofErr w:type="spellStart"/>
      <w:r>
        <w:rPr>
          <w:sz w:val="28"/>
          <w:szCs w:val="28"/>
        </w:rPr>
        <w:t>недопоступления</w:t>
      </w:r>
      <w:proofErr w:type="spellEnd"/>
      <w:r>
        <w:rPr>
          <w:sz w:val="28"/>
          <w:szCs w:val="28"/>
        </w:rPr>
        <w:t xml:space="preserve">  в бюджет района доходов без учета безвозмездных поступлений, заимствования осуществляются в объеме, меньше запланированного в бюджете района на текущий финансовый год, или не осуществляются.</w:t>
      </w: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130850" w:rsidRDefault="00130850" w:rsidP="003B6E9E">
      <w:pPr>
        <w:rPr>
          <w:sz w:val="28"/>
          <w:szCs w:val="28"/>
        </w:rPr>
      </w:pPr>
    </w:p>
    <w:p w:rsidR="003B6E9E" w:rsidRPr="003B6E9E" w:rsidRDefault="003B6E9E" w:rsidP="003B6E9E">
      <w:pPr>
        <w:rPr>
          <w:sz w:val="28"/>
          <w:szCs w:val="28"/>
        </w:rPr>
      </w:pPr>
      <w:r w:rsidRPr="003B6E9E">
        <w:rPr>
          <w:sz w:val="28"/>
          <w:szCs w:val="28"/>
        </w:rPr>
        <w:t>Учредители</w:t>
      </w:r>
      <w:proofErr w:type="gramStart"/>
      <w:r w:rsidRPr="003B6E9E">
        <w:rPr>
          <w:sz w:val="28"/>
          <w:szCs w:val="28"/>
        </w:rPr>
        <w:t xml:space="preserve"> :</w:t>
      </w:r>
      <w:proofErr w:type="gramEnd"/>
      <w:r w:rsidRPr="003B6E9E">
        <w:rPr>
          <w:sz w:val="28"/>
          <w:szCs w:val="28"/>
        </w:rPr>
        <w:t xml:space="preserve">                            Адрес:                                           Редакционный                                                           </w:t>
      </w:r>
    </w:p>
    <w:p w:rsidR="003B6E9E" w:rsidRPr="003B6E9E" w:rsidRDefault="003B6E9E" w:rsidP="003B6E9E">
      <w:pPr>
        <w:rPr>
          <w:sz w:val="28"/>
          <w:szCs w:val="28"/>
        </w:rPr>
      </w:pPr>
      <w:r w:rsidRPr="003B6E9E">
        <w:rPr>
          <w:sz w:val="28"/>
          <w:szCs w:val="28"/>
        </w:rPr>
        <w:t>Администрация                  с.Чемское                                                    совет</w:t>
      </w:r>
    </w:p>
    <w:p w:rsidR="003B6E9E" w:rsidRPr="003B6E9E" w:rsidRDefault="003B6E9E" w:rsidP="003B6E9E">
      <w:pPr>
        <w:rPr>
          <w:sz w:val="28"/>
          <w:szCs w:val="28"/>
        </w:rPr>
      </w:pPr>
      <w:r>
        <w:rPr>
          <w:sz w:val="28"/>
          <w:szCs w:val="28"/>
        </w:rPr>
        <w:t xml:space="preserve">Чемского сельсовета         </w:t>
      </w:r>
      <w:r w:rsidRPr="003B6E9E">
        <w:rPr>
          <w:sz w:val="28"/>
          <w:szCs w:val="28"/>
        </w:rPr>
        <w:t xml:space="preserve"> </w:t>
      </w:r>
      <w:proofErr w:type="spellStart"/>
      <w:r w:rsidRPr="003B6E9E">
        <w:rPr>
          <w:sz w:val="28"/>
          <w:szCs w:val="28"/>
        </w:rPr>
        <w:t>ул</w:t>
      </w:r>
      <w:proofErr w:type="gramStart"/>
      <w:r w:rsidRPr="003B6E9E">
        <w:rPr>
          <w:sz w:val="28"/>
          <w:szCs w:val="28"/>
        </w:rPr>
        <w:t>.Ц</w:t>
      </w:r>
      <w:proofErr w:type="gramEnd"/>
      <w:r w:rsidRPr="003B6E9E">
        <w:rPr>
          <w:sz w:val="28"/>
          <w:szCs w:val="28"/>
        </w:rPr>
        <w:t>ентральная</w:t>
      </w:r>
      <w:proofErr w:type="spellEnd"/>
      <w:r w:rsidRPr="003B6E9E">
        <w:rPr>
          <w:sz w:val="28"/>
          <w:szCs w:val="28"/>
        </w:rPr>
        <w:t xml:space="preserve"> №28                        Панова Т.В</w:t>
      </w:r>
    </w:p>
    <w:p w:rsidR="003B6E9E" w:rsidRPr="003B6E9E" w:rsidRDefault="003B6E9E" w:rsidP="003B6E9E">
      <w:pPr>
        <w:rPr>
          <w:sz w:val="28"/>
          <w:szCs w:val="28"/>
        </w:rPr>
      </w:pPr>
      <w:r w:rsidRPr="003B6E9E">
        <w:rPr>
          <w:sz w:val="28"/>
          <w:szCs w:val="28"/>
        </w:rPr>
        <w:t xml:space="preserve">                                                                                                            Третьякова</w:t>
      </w:r>
    </w:p>
    <w:p w:rsidR="003B6E9E" w:rsidRPr="003B6E9E" w:rsidRDefault="003B6E9E" w:rsidP="003B6E9E">
      <w:pPr>
        <w:rPr>
          <w:sz w:val="28"/>
          <w:szCs w:val="28"/>
        </w:rPr>
      </w:pPr>
      <w:r w:rsidRPr="003B6E9E">
        <w:rPr>
          <w:sz w:val="28"/>
          <w:szCs w:val="28"/>
        </w:rPr>
        <w:t>Совет депутатов                                                                                Г.В.</w:t>
      </w:r>
    </w:p>
    <w:p w:rsidR="003B6E9E" w:rsidRPr="003B6E9E" w:rsidRDefault="003B6E9E" w:rsidP="003B6E9E">
      <w:pPr>
        <w:rPr>
          <w:sz w:val="28"/>
          <w:szCs w:val="28"/>
        </w:rPr>
      </w:pPr>
      <w:r w:rsidRPr="003B6E9E">
        <w:rPr>
          <w:sz w:val="28"/>
          <w:szCs w:val="28"/>
        </w:rPr>
        <w:t xml:space="preserve">Чемского сельсовета                                                                      Поталетова Т.А.       </w:t>
      </w:r>
    </w:p>
    <w:p w:rsidR="003B6E9E" w:rsidRPr="003B6E9E" w:rsidRDefault="003B6E9E" w:rsidP="003B6E9E">
      <w:pPr>
        <w:rPr>
          <w:sz w:val="28"/>
          <w:szCs w:val="28"/>
        </w:rPr>
      </w:pPr>
      <w:r w:rsidRPr="003B6E9E">
        <w:rPr>
          <w:sz w:val="28"/>
          <w:szCs w:val="28"/>
        </w:rPr>
        <w:t>Тогучинского района</w:t>
      </w:r>
    </w:p>
    <w:p w:rsidR="003B6E9E" w:rsidRPr="003B6E9E" w:rsidRDefault="003B6E9E" w:rsidP="003B6E9E">
      <w:pPr>
        <w:rPr>
          <w:sz w:val="28"/>
          <w:szCs w:val="28"/>
        </w:rPr>
      </w:pPr>
      <w:r w:rsidRPr="003B6E9E">
        <w:rPr>
          <w:sz w:val="28"/>
          <w:szCs w:val="28"/>
        </w:rPr>
        <w:t>Новосибирской  области</w:t>
      </w:r>
    </w:p>
    <w:p w:rsidR="003B6E9E" w:rsidRPr="003B6E9E" w:rsidRDefault="003B6E9E" w:rsidP="003B6E9E">
      <w:pPr>
        <w:rPr>
          <w:sz w:val="28"/>
          <w:szCs w:val="28"/>
        </w:rPr>
      </w:pPr>
      <w:r w:rsidRPr="003B6E9E">
        <w:rPr>
          <w:sz w:val="48"/>
          <w:szCs w:val="48"/>
        </w:rPr>
        <w:t xml:space="preserve">                                                             </w:t>
      </w:r>
      <w:r w:rsidRPr="003B6E9E">
        <w:rPr>
          <w:sz w:val="28"/>
          <w:szCs w:val="28"/>
        </w:rPr>
        <w:t xml:space="preserve">       15 экз.</w:t>
      </w:r>
    </w:p>
    <w:p w:rsidR="003B6E9E" w:rsidRPr="003B6E9E" w:rsidRDefault="003B6E9E" w:rsidP="003B6E9E">
      <w:pPr>
        <w:rPr>
          <w:sz w:val="28"/>
          <w:szCs w:val="28"/>
        </w:rPr>
      </w:pPr>
    </w:p>
    <w:p w:rsidR="003B6E9E" w:rsidRPr="003B6E9E" w:rsidRDefault="003B6E9E" w:rsidP="003B6E9E">
      <w:pPr>
        <w:rPr>
          <w:sz w:val="48"/>
          <w:szCs w:val="48"/>
        </w:rPr>
      </w:pPr>
    </w:p>
    <w:p w:rsidR="00DB156D" w:rsidRDefault="00DB156D" w:rsidP="00DB156D">
      <w:pPr>
        <w:spacing w:line="0" w:lineRule="atLeast"/>
        <w:ind w:firstLine="720"/>
        <w:jc w:val="both"/>
        <w:rPr>
          <w:sz w:val="28"/>
          <w:szCs w:val="28"/>
        </w:rPr>
      </w:pPr>
    </w:p>
    <w:sectPr w:rsidR="00DB156D" w:rsidSect="002C7300">
      <w:pgSz w:w="11906" w:h="16838"/>
      <w:pgMar w:top="1134" w:right="567"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575" w:rsidRDefault="00085575" w:rsidP="007206D8">
      <w:r>
        <w:separator/>
      </w:r>
    </w:p>
  </w:endnote>
  <w:endnote w:type="continuationSeparator" w:id="0">
    <w:p w:rsidR="00085575" w:rsidRDefault="00085575" w:rsidP="00720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T)">
    <w:altName w:val="Arial"/>
    <w:panose1 w:val="00000000000000000000"/>
    <w:charset w:val="A2"/>
    <w:family w:val="swiss"/>
    <w:notTrueType/>
    <w:pitch w:val="variable"/>
    <w:sig w:usb0="00000005" w:usb1="00000000" w:usb2="00000000" w:usb3="00000000" w:csb0="0000001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575" w:rsidRDefault="00085575" w:rsidP="007206D8">
      <w:r>
        <w:separator/>
      </w:r>
    </w:p>
  </w:footnote>
  <w:footnote w:type="continuationSeparator" w:id="0">
    <w:p w:rsidR="00085575" w:rsidRDefault="00085575" w:rsidP="007206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674CDB0"/>
    <w:lvl w:ilvl="0">
      <w:numFmt w:val="bullet"/>
      <w:lvlText w:val="*"/>
      <w:lvlJc w:val="left"/>
      <w:pPr>
        <w:ind w:left="0" w:firstLine="0"/>
      </w:pPr>
    </w:lvl>
  </w:abstractNum>
  <w:abstractNum w:abstractNumId="1">
    <w:nsid w:val="00000001"/>
    <w:multiLevelType w:val="multilevel"/>
    <w:tmpl w:val="00000001"/>
    <w:name w:val="WW8Num1"/>
    <w:lvl w:ilvl="0">
      <w:start w:val="4"/>
      <w:numFmt w:val="decimal"/>
      <w:lvlText w:val="%1."/>
      <w:lvlJc w:val="left"/>
      <w:pPr>
        <w:tabs>
          <w:tab w:val="num" w:pos="0"/>
        </w:tabs>
        <w:ind w:left="0" w:firstLine="0"/>
      </w:pPr>
    </w:lvl>
    <w:lvl w:ilvl="1">
      <w:start w:val="1"/>
      <w:numFmt w:val="decimal"/>
      <w:lvlText w:val="%1.%2."/>
      <w:lvlJc w:val="left"/>
      <w:pPr>
        <w:tabs>
          <w:tab w:val="num" w:pos="0"/>
        </w:tabs>
        <w:ind w:left="0" w:firstLine="0"/>
      </w:pPr>
      <w:rPr>
        <w:sz w:val="28"/>
        <w:szCs w:val="28"/>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54D10DB"/>
    <w:multiLevelType w:val="hybridMultilevel"/>
    <w:tmpl w:val="B714F24A"/>
    <w:lvl w:ilvl="0" w:tplc="64604CAE">
      <w:start w:val="1"/>
      <w:numFmt w:val="bullet"/>
      <w:lvlText w:val="­"/>
      <w:lvlJc w:val="left"/>
      <w:pPr>
        <w:ind w:left="1429" w:hanging="360"/>
      </w:pPr>
      <w:rPr>
        <w:rFonts w:ascii="Arial (WT)" w:hAnsi="Arial (WT)"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08E01E84"/>
    <w:multiLevelType w:val="hybridMultilevel"/>
    <w:tmpl w:val="A164F62A"/>
    <w:lvl w:ilvl="0" w:tplc="E1922BB2">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
    <w:nsid w:val="09372DA4"/>
    <w:multiLevelType w:val="hybridMultilevel"/>
    <w:tmpl w:val="486CDCE4"/>
    <w:lvl w:ilvl="0" w:tplc="ECD07874">
      <w:start w:val="1"/>
      <w:numFmt w:val="bullet"/>
      <w:lvlText w:val=""/>
      <w:lvlJc w:val="left"/>
      <w:pPr>
        <w:ind w:left="3578" w:hanging="360"/>
      </w:pPr>
      <w:rPr>
        <w:rFonts w:ascii="Symbol" w:hAnsi="Symbol" w:hint="default"/>
        <w:sz w:val="24"/>
        <w:szCs w:val="24"/>
      </w:rPr>
    </w:lvl>
    <w:lvl w:ilvl="1" w:tplc="04190003">
      <w:start w:val="1"/>
      <w:numFmt w:val="bullet"/>
      <w:lvlText w:val="o"/>
      <w:lvlJc w:val="left"/>
      <w:pPr>
        <w:ind w:left="2869" w:hanging="360"/>
      </w:pPr>
      <w:rPr>
        <w:rFonts w:ascii="Courier New" w:hAnsi="Courier New" w:cs="Courier New" w:hint="default"/>
      </w:rPr>
    </w:lvl>
    <w:lvl w:ilvl="2" w:tplc="E698EC46">
      <w:start w:val="1"/>
      <w:numFmt w:val="bullet"/>
      <w:lvlText w:val=""/>
      <w:lvlJc w:val="left"/>
      <w:pPr>
        <w:ind w:left="3589" w:hanging="360"/>
      </w:pPr>
      <w:rPr>
        <w:rFonts w:ascii="Symbol" w:hAnsi="Symbol"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5">
    <w:nsid w:val="0CC92698"/>
    <w:multiLevelType w:val="hybridMultilevel"/>
    <w:tmpl w:val="B6BA74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0036F5D"/>
    <w:multiLevelType w:val="hybridMultilevel"/>
    <w:tmpl w:val="263E78FA"/>
    <w:lvl w:ilvl="0" w:tplc="0F4C146C">
      <w:start w:val="1"/>
      <w:numFmt w:val="bullet"/>
      <w:lvlText w:val=""/>
      <w:lvlJc w:val="left"/>
      <w:pPr>
        <w:ind w:left="2149" w:hanging="360"/>
      </w:pPr>
      <w:rPr>
        <w:rFonts w:ascii="Symbol" w:hAnsi="Symbol" w:hint="default"/>
        <w:sz w:val="24"/>
        <w:szCs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nsid w:val="11063DBC"/>
    <w:multiLevelType w:val="hybridMultilevel"/>
    <w:tmpl w:val="49E087A6"/>
    <w:lvl w:ilvl="0" w:tplc="04190001">
      <w:start w:val="1"/>
      <w:numFmt w:val="bullet"/>
      <w:lvlText w:val=""/>
      <w:lvlJc w:val="left"/>
      <w:pPr>
        <w:ind w:left="1170" w:hanging="360"/>
      </w:pPr>
      <w:rPr>
        <w:rFonts w:ascii="Symbol" w:hAnsi="Symbol" w:hint="default"/>
      </w:rPr>
    </w:lvl>
    <w:lvl w:ilvl="1" w:tplc="04190003">
      <w:start w:val="1"/>
      <w:numFmt w:val="bullet"/>
      <w:lvlText w:val="o"/>
      <w:lvlJc w:val="left"/>
      <w:pPr>
        <w:ind w:left="1890" w:hanging="360"/>
      </w:pPr>
      <w:rPr>
        <w:rFonts w:ascii="Courier New" w:hAnsi="Courier New" w:cs="Courier New" w:hint="default"/>
      </w:rPr>
    </w:lvl>
    <w:lvl w:ilvl="2" w:tplc="04190005">
      <w:start w:val="1"/>
      <w:numFmt w:val="bullet"/>
      <w:lvlText w:val=""/>
      <w:lvlJc w:val="left"/>
      <w:pPr>
        <w:ind w:left="2610" w:hanging="360"/>
      </w:pPr>
      <w:rPr>
        <w:rFonts w:ascii="Wingdings" w:hAnsi="Wingdings" w:hint="default"/>
      </w:rPr>
    </w:lvl>
    <w:lvl w:ilvl="3" w:tplc="04190001">
      <w:start w:val="1"/>
      <w:numFmt w:val="bullet"/>
      <w:lvlText w:val=""/>
      <w:lvlJc w:val="left"/>
      <w:pPr>
        <w:ind w:left="3330" w:hanging="360"/>
      </w:pPr>
      <w:rPr>
        <w:rFonts w:ascii="Symbol" w:hAnsi="Symbol" w:hint="default"/>
      </w:rPr>
    </w:lvl>
    <w:lvl w:ilvl="4" w:tplc="04190003">
      <w:start w:val="1"/>
      <w:numFmt w:val="bullet"/>
      <w:lvlText w:val="o"/>
      <w:lvlJc w:val="left"/>
      <w:pPr>
        <w:ind w:left="4050" w:hanging="360"/>
      </w:pPr>
      <w:rPr>
        <w:rFonts w:ascii="Courier New" w:hAnsi="Courier New" w:cs="Courier New" w:hint="default"/>
      </w:rPr>
    </w:lvl>
    <w:lvl w:ilvl="5" w:tplc="04190005">
      <w:start w:val="1"/>
      <w:numFmt w:val="bullet"/>
      <w:lvlText w:val=""/>
      <w:lvlJc w:val="left"/>
      <w:pPr>
        <w:ind w:left="4770" w:hanging="360"/>
      </w:pPr>
      <w:rPr>
        <w:rFonts w:ascii="Wingdings" w:hAnsi="Wingdings" w:hint="default"/>
      </w:rPr>
    </w:lvl>
    <w:lvl w:ilvl="6" w:tplc="04190001">
      <w:start w:val="1"/>
      <w:numFmt w:val="bullet"/>
      <w:lvlText w:val=""/>
      <w:lvlJc w:val="left"/>
      <w:pPr>
        <w:ind w:left="5490" w:hanging="360"/>
      </w:pPr>
      <w:rPr>
        <w:rFonts w:ascii="Symbol" w:hAnsi="Symbol" w:hint="default"/>
      </w:rPr>
    </w:lvl>
    <w:lvl w:ilvl="7" w:tplc="04190003">
      <w:start w:val="1"/>
      <w:numFmt w:val="bullet"/>
      <w:lvlText w:val="o"/>
      <w:lvlJc w:val="left"/>
      <w:pPr>
        <w:ind w:left="6210" w:hanging="360"/>
      </w:pPr>
      <w:rPr>
        <w:rFonts w:ascii="Courier New" w:hAnsi="Courier New" w:cs="Courier New" w:hint="default"/>
      </w:rPr>
    </w:lvl>
    <w:lvl w:ilvl="8" w:tplc="04190005">
      <w:start w:val="1"/>
      <w:numFmt w:val="bullet"/>
      <w:lvlText w:val=""/>
      <w:lvlJc w:val="left"/>
      <w:pPr>
        <w:ind w:left="6930" w:hanging="360"/>
      </w:pPr>
      <w:rPr>
        <w:rFonts w:ascii="Wingdings" w:hAnsi="Wingdings" w:hint="default"/>
      </w:rPr>
    </w:lvl>
  </w:abstractNum>
  <w:abstractNum w:abstractNumId="8">
    <w:nsid w:val="11203ED2"/>
    <w:multiLevelType w:val="hybridMultilevel"/>
    <w:tmpl w:val="6464CFC0"/>
    <w:lvl w:ilvl="0" w:tplc="04190001">
      <w:start w:val="1"/>
      <w:numFmt w:val="bullet"/>
      <w:lvlText w:val=""/>
      <w:lvlJc w:val="left"/>
      <w:pPr>
        <w:ind w:left="720" w:hanging="360"/>
      </w:pPr>
      <w:rPr>
        <w:rFonts w:ascii="Symbol" w:hAnsi="Symbol" w:hint="default"/>
      </w:rPr>
    </w:lvl>
    <w:lvl w:ilvl="1" w:tplc="6FC2BD12">
      <w:start w:val="1"/>
      <w:numFmt w:val="bullet"/>
      <w:lvlText w:val=""/>
      <w:lvlJc w:val="left"/>
      <w:pPr>
        <w:ind w:left="1440" w:hanging="360"/>
      </w:pPr>
      <w:rPr>
        <w:rFonts w:ascii="Symbol" w:hAnsi="Symbol" w:hint="default"/>
        <w:sz w:val="24"/>
        <w:szCs w:val="24"/>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17266DC"/>
    <w:multiLevelType w:val="hybridMultilevel"/>
    <w:tmpl w:val="B33A5194"/>
    <w:lvl w:ilvl="0" w:tplc="64604CAE">
      <w:start w:val="1"/>
      <w:numFmt w:val="bullet"/>
      <w:lvlText w:val="­"/>
      <w:lvlJc w:val="left"/>
      <w:pPr>
        <w:ind w:left="1571" w:hanging="360"/>
      </w:pPr>
      <w:rPr>
        <w:rFonts w:ascii="Arial (WT)" w:hAnsi="Arial (WT)"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0">
    <w:nsid w:val="159C3B57"/>
    <w:multiLevelType w:val="hybridMultilevel"/>
    <w:tmpl w:val="8A9647D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160F6CAC"/>
    <w:multiLevelType w:val="hybridMultilevel"/>
    <w:tmpl w:val="AF664A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7A30BC4"/>
    <w:multiLevelType w:val="hybridMultilevel"/>
    <w:tmpl w:val="361A04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198704F0"/>
    <w:multiLevelType w:val="hybridMultilevel"/>
    <w:tmpl w:val="C302A202"/>
    <w:lvl w:ilvl="0" w:tplc="4F3ACC5C">
      <w:start w:val="1"/>
      <w:numFmt w:val="bullet"/>
      <w:lvlText w:val=""/>
      <w:lvlJc w:val="left"/>
      <w:pPr>
        <w:ind w:left="3873" w:hanging="360"/>
      </w:pPr>
      <w:rPr>
        <w:rFonts w:ascii="Symbol" w:hAnsi="Symbol" w:hint="default"/>
        <w:sz w:val="24"/>
        <w:szCs w:val="24"/>
      </w:rPr>
    </w:lvl>
    <w:lvl w:ilvl="1" w:tplc="04190003">
      <w:start w:val="1"/>
      <w:numFmt w:val="bullet"/>
      <w:lvlText w:val="o"/>
      <w:lvlJc w:val="left"/>
      <w:pPr>
        <w:ind w:left="3153" w:hanging="360"/>
      </w:pPr>
      <w:rPr>
        <w:rFonts w:ascii="Courier New" w:hAnsi="Courier New" w:cs="Courier New" w:hint="default"/>
      </w:rPr>
    </w:lvl>
    <w:lvl w:ilvl="2" w:tplc="BE2C26BA">
      <w:start w:val="1"/>
      <w:numFmt w:val="bullet"/>
      <w:lvlText w:val=""/>
      <w:lvlJc w:val="left"/>
      <w:pPr>
        <w:ind w:left="3873" w:hanging="360"/>
      </w:pPr>
      <w:rPr>
        <w:rFonts w:ascii="Symbol" w:hAnsi="Symbol" w:hint="default"/>
        <w:sz w:val="24"/>
        <w:szCs w:val="24"/>
      </w:rPr>
    </w:lvl>
    <w:lvl w:ilvl="3" w:tplc="04190001">
      <w:start w:val="1"/>
      <w:numFmt w:val="bullet"/>
      <w:lvlText w:val=""/>
      <w:lvlJc w:val="left"/>
      <w:pPr>
        <w:ind w:left="4593" w:hanging="360"/>
      </w:pPr>
      <w:rPr>
        <w:rFonts w:ascii="Symbol" w:hAnsi="Symbol" w:hint="default"/>
      </w:rPr>
    </w:lvl>
    <w:lvl w:ilvl="4" w:tplc="04190003">
      <w:start w:val="1"/>
      <w:numFmt w:val="bullet"/>
      <w:lvlText w:val="o"/>
      <w:lvlJc w:val="left"/>
      <w:pPr>
        <w:ind w:left="5313" w:hanging="360"/>
      </w:pPr>
      <w:rPr>
        <w:rFonts w:ascii="Courier New" w:hAnsi="Courier New" w:cs="Courier New" w:hint="default"/>
      </w:rPr>
    </w:lvl>
    <w:lvl w:ilvl="5" w:tplc="04190005">
      <w:start w:val="1"/>
      <w:numFmt w:val="bullet"/>
      <w:lvlText w:val=""/>
      <w:lvlJc w:val="left"/>
      <w:pPr>
        <w:ind w:left="6033" w:hanging="360"/>
      </w:pPr>
      <w:rPr>
        <w:rFonts w:ascii="Wingdings" w:hAnsi="Wingdings" w:hint="default"/>
      </w:rPr>
    </w:lvl>
    <w:lvl w:ilvl="6" w:tplc="04190001">
      <w:start w:val="1"/>
      <w:numFmt w:val="bullet"/>
      <w:lvlText w:val=""/>
      <w:lvlJc w:val="left"/>
      <w:pPr>
        <w:ind w:left="6753" w:hanging="360"/>
      </w:pPr>
      <w:rPr>
        <w:rFonts w:ascii="Symbol" w:hAnsi="Symbol" w:hint="default"/>
      </w:rPr>
    </w:lvl>
    <w:lvl w:ilvl="7" w:tplc="04190003">
      <w:start w:val="1"/>
      <w:numFmt w:val="bullet"/>
      <w:lvlText w:val="o"/>
      <w:lvlJc w:val="left"/>
      <w:pPr>
        <w:ind w:left="7473" w:hanging="360"/>
      </w:pPr>
      <w:rPr>
        <w:rFonts w:ascii="Courier New" w:hAnsi="Courier New" w:cs="Courier New" w:hint="default"/>
      </w:rPr>
    </w:lvl>
    <w:lvl w:ilvl="8" w:tplc="04190005">
      <w:start w:val="1"/>
      <w:numFmt w:val="bullet"/>
      <w:lvlText w:val=""/>
      <w:lvlJc w:val="left"/>
      <w:pPr>
        <w:ind w:left="8193" w:hanging="360"/>
      </w:pPr>
      <w:rPr>
        <w:rFonts w:ascii="Wingdings" w:hAnsi="Wingdings" w:hint="default"/>
      </w:rPr>
    </w:lvl>
  </w:abstractNum>
  <w:abstractNum w:abstractNumId="14">
    <w:nsid w:val="1A4921EF"/>
    <w:multiLevelType w:val="multilevel"/>
    <w:tmpl w:val="19042434"/>
    <w:lvl w:ilvl="0">
      <w:start w:val="1"/>
      <w:numFmt w:val="decimal"/>
      <w:lvlText w:val="%1."/>
      <w:lvlJc w:val="left"/>
      <w:pPr>
        <w:ind w:left="450" w:hanging="450"/>
      </w:pPr>
    </w:lvl>
    <w:lvl w:ilvl="1">
      <w:start w:val="1"/>
      <w:numFmt w:val="decimal"/>
      <w:lvlText w:val="%1.%2."/>
      <w:lvlJc w:val="left"/>
      <w:pPr>
        <w:ind w:left="1789" w:hanging="720"/>
      </w:pPr>
      <w:rPr>
        <w:b/>
      </w:r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15">
    <w:nsid w:val="1DAC776C"/>
    <w:multiLevelType w:val="hybridMultilevel"/>
    <w:tmpl w:val="939EB1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FD15475"/>
    <w:multiLevelType w:val="multilevel"/>
    <w:tmpl w:val="42A405D6"/>
    <w:lvl w:ilvl="0">
      <w:start w:val="1"/>
      <w:numFmt w:val="decimal"/>
      <w:lvlText w:val="%1."/>
      <w:lvlJc w:val="left"/>
      <w:pPr>
        <w:ind w:left="450" w:hanging="450"/>
      </w:pPr>
    </w:lvl>
    <w:lvl w:ilvl="1">
      <w:start w:val="1"/>
      <w:numFmt w:val="decimal"/>
      <w:lvlText w:val="%1.%2."/>
      <w:lvlJc w:val="left"/>
      <w:pPr>
        <w:ind w:left="1429" w:hanging="720"/>
      </w:pPr>
      <w:rPr>
        <w:b/>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7">
    <w:nsid w:val="21F14D26"/>
    <w:multiLevelType w:val="hybridMultilevel"/>
    <w:tmpl w:val="C2C23B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3BA4CD4"/>
    <w:multiLevelType w:val="multilevel"/>
    <w:tmpl w:val="080C1512"/>
    <w:lvl w:ilvl="0">
      <w:start w:val="2"/>
      <w:numFmt w:val="decimal"/>
      <w:lvlText w:val="%1."/>
      <w:lvlJc w:val="left"/>
      <w:pPr>
        <w:ind w:left="450" w:hanging="450"/>
      </w:pPr>
    </w:lvl>
    <w:lvl w:ilvl="1">
      <w:start w:val="1"/>
      <w:numFmt w:val="decimal"/>
      <w:lvlText w:val="%1.%2."/>
      <w:lvlJc w:val="left"/>
      <w:pPr>
        <w:ind w:left="1430" w:hanging="720"/>
      </w:pPr>
      <w:rPr>
        <w:b/>
        <w:sz w:val="28"/>
        <w:szCs w:val="28"/>
      </w:rPr>
    </w:lvl>
    <w:lvl w:ilvl="2">
      <w:start w:val="1"/>
      <w:numFmt w:val="decimal"/>
      <w:lvlText w:val="%1.%2.%3."/>
      <w:lvlJc w:val="left"/>
      <w:pPr>
        <w:ind w:left="3578" w:hanging="720"/>
      </w:pPr>
    </w:lvl>
    <w:lvl w:ilvl="3">
      <w:start w:val="1"/>
      <w:numFmt w:val="decimal"/>
      <w:lvlText w:val="%1.%2.%3.%4."/>
      <w:lvlJc w:val="left"/>
      <w:pPr>
        <w:ind w:left="5367" w:hanging="1080"/>
      </w:pPr>
    </w:lvl>
    <w:lvl w:ilvl="4">
      <w:start w:val="1"/>
      <w:numFmt w:val="decimal"/>
      <w:lvlText w:val="%1.%2.%3.%4.%5."/>
      <w:lvlJc w:val="left"/>
      <w:pPr>
        <w:ind w:left="6796" w:hanging="1080"/>
      </w:pPr>
    </w:lvl>
    <w:lvl w:ilvl="5">
      <w:start w:val="1"/>
      <w:numFmt w:val="decimal"/>
      <w:lvlText w:val="%1.%2.%3.%4.%5.%6."/>
      <w:lvlJc w:val="left"/>
      <w:pPr>
        <w:ind w:left="8585" w:hanging="1440"/>
      </w:pPr>
    </w:lvl>
    <w:lvl w:ilvl="6">
      <w:start w:val="1"/>
      <w:numFmt w:val="decimal"/>
      <w:lvlText w:val="%1.%2.%3.%4.%5.%6.%7."/>
      <w:lvlJc w:val="left"/>
      <w:pPr>
        <w:ind w:left="10374" w:hanging="1800"/>
      </w:pPr>
    </w:lvl>
    <w:lvl w:ilvl="7">
      <w:start w:val="1"/>
      <w:numFmt w:val="decimal"/>
      <w:lvlText w:val="%1.%2.%3.%4.%5.%6.%7.%8."/>
      <w:lvlJc w:val="left"/>
      <w:pPr>
        <w:ind w:left="11803" w:hanging="1800"/>
      </w:pPr>
    </w:lvl>
    <w:lvl w:ilvl="8">
      <w:start w:val="1"/>
      <w:numFmt w:val="decimal"/>
      <w:lvlText w:val="%1.%2.%3.%4.%5.%6.%7.%8.%9."/>
      <w:lvlJc w:val="left"/>
      <w:pPr>
        <w:ind w:left="13592" w:hanging="2160"/>
      </w:pPr>
    </w:lvl>
  </w:abstractNum>
  <w:abstractNum w:abstractNumId="19">
    <w:nsid w:val="24230E9A"/>
    <w:multiLevelType w:val="hybridMultilevel"/>
    <w:tmpl w:val="7F58B5B0"/>
    <w:lvl w:ilvl="0" w:tplc="4A90D97A">
      <w:start w:val="1"/>
      <w:numFmt w:val="bullet"/>
      <w:lvlText w:val=""/>
      <w:lvlJc w:val="left"/>
      <w:pPr>
        <w:ind w:left="2869" w:hanging="360"/>
      </w:pPr>
      <w:rPr>
        <w:rFonts w:ascii="Symbol" w:hAnsi="Symbol" w:hint="default"/>
        <w:sz w:val="24"/>
        <w:szCs w:val="24"/>
      </w:rPr>
    </w:lvl>
    <w:lvl w:ilvl="1" w:tplc="04190003">
      <w:start w:val="1"/>
      <w:numFmt w:val="bullet"/>
      <w:lvlText w:val="o"/>
      <w:lvlJc w:val="left"/>
      <w:pPr>
        <w:ind w:left="2869" w:hanging="360"/>
      </w:pPr>
      <w:rPr>
        <w:rFonts w:ascii="Courier New" w:hAnsi="Courier New" w:cs="Courier New" w:hint="default"/>
      </w:rPr>
    </w:lvl>
    <w:lvl w:ilvl="2" w:tplc="D06EC638">
      <w:start w:val="1"/>
      <w:numFmt w:val="bullet"/>
      <w:lvlText w:val=""/>
      <w:lvlJc w:val="left"/>
      <w:pPr>
        <w:ind w:left="3589" w:hanging="360"/>
      </w:pPr>
      <w:rPr>
        <w:rFonts w:ascii="Symbol" w:hAnsi="Symbol" w:hint="default"/>
        <w:sz w:val="24"/>
        <w:szCs w:val="24"/>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20">
    <w:nsid w:val="27EB17F2"/>
    <w:multiLevelType w:val="hybridMultilevel"/>
    <w:tmpl w:val="CE68FD80"/>
    <w:lvl w:ilvl="0" w:tplc="64604CAE">
      <w:start w:val="1"/>
      <w:numFmt w:val="bullet"/>
      <w:lvlText w:val="­"/>
      <w:lvlJc w:val="left"/>
      <w:pPr>
        <w:ind w:left="1429" w:hanging="360"/>
      </w:pPr>
      <w:rPr>
        <w:rFonts w:ascii="Arial (WT)" w:hAnsi="Arial (WT)"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281E4D9D"/>
    <w:multiLevelType w:val="hybridMultilevel"/>
    <w:tmpl w:val="BF1AE414"/>
    <w:lvl w:ilvl="0" w:tplc="66B48886">
      <w:start w:val="1"/>
      <w:numFmt w:val="bullet"/>
      <w:lvlText w:val=""/>
      <w:lvlJc w:val="left"/>
      <w:pPr>
        <w:ind w:left="1170" w:hanging="360"/>
      </w:pPr>
      <w:rPr>
        <w:rFonts w:ascii="Symbol" w:hAnsi="Symbol" w:hint="default"/>
        <w:sz w:val="24"/>
        <w:szCs w:val="24"/>
      </w:rPr>
    </w:lvl>
    <w:lvl w:ilvl="1" w:tplc="04190003">
      <w:start w:val="1"/>
      <w:numFmt w:val="bullet"/>
      <w:lvlText w:val="o"/>
      <w:lvlJc w:val="left"/>
      <w:pPr>
        <w:ind w:left="1890" w:hanging="360"/>
      </w:pPr>
      <w:rPr>
        <w:rFonts w:ascii="Courier New" w:hAnsi="Courier New" w:cs="Courier New" w:hint="default"/>
      </w:rPr>
    </w:lvl>
    <w:lvl w:ilvl="2" w:tplc="04190005">
      <w:start w:val="1"/>
      <w:numFmt w:val="bullet"/>
      <w:lvlText w:val=""/>
      <w:lvlJc w:val="left"/>
      <w:pPr>
        <w:ind w:left="2610" w:hanging="360"/>
      </w:pPr>
      <w:rPr>
        <w:rFonts w:ascii="Wingdings" w:hAnsi="Wingdings" w:hint="default"/>
      </w:rPr>
    </w:lvl>
    <w:lvl w:ilvl="3" w:tplc="04190001">
      <w:start w:val="1"/>
      <w:numFmt w:val="bullet"/>
      <w:lvlText w:val=""/>
      <w:lvlJc w:val="left"/>
      <w:pPr>
        <w:ind w:left="3330" w:hanging="360"/>
      </w:pPr>
      <w:rPr>
        <w:rFonts w:ascii="Symbol" w:hAnsi="Symbol" w:hint="default"/>
      </w:rPr>
    </w:lvl>
    <w:lvl w:ilvl="4" w:tplc="04190003">
      <w:start w:val="1"/>
      <w:numFmt w:val="bullet"/>
      <w:lvlText w:val="o"/>
      <w:lvlJc w:val="left"/>
      <w:pPr>
        <w:ind w:left="4050" w:hanging="360"/>
      </w:pPr>
      <w:rPr>
        <w:rFonts w:ascii="Courier New" w:hAnsi="Courier New" w:cs="Courier New" w:hint="default"/>
      </w:rPr>
    </w:lvl>
    <w:lvl w:ilvl="5" w:tplc="04190005">
      <w:start w:val="1"/>
      <w:numFmt w:val="bullet"/>
      <w:lvlText w:val=""/>
      <w:lvlJc w:val="left"/>
      <w:pPr>
        <w:ind w:left="4770" w:hanging="360"/>
      </w:pPr>
      <w:rPr>
        <w:rFonts w:ascii="Wingdings" w:hAnsi="Wingdings" w:hint="default"/>
      </w:rPr>
    </w:lvl>
    <w:lvl w:ilvl="6" w:tplc="04190001">
      <w:start w:val="1"/>
      <w:numFmt w:val="bullet"/>
      <w:lvlText w:val=""/>
      <w:lvlJc w:val="left"/>
      <w:pPr>
        <w:ind w:left="5490" w:hanging="360"/>
      </w:pPr>
      <w:rPr>
        <w:rFonts w:ascii="Symbol" w:hAnsi="Symbol" w:hint="default"/>
      </w:rPr>
    </w:lvl>
    <w:lvl w:ilvl="7" w:tplc="04190003">
      <w:start w:val="1"/>
      <w:numFmt w:val="bullet"/>
      <w:lvlText w:val="o"/>
      <w:lvlJc w:val="left"/>
      <w:pPr>
        <w:ind w:left="6210" w:hanging="360"/>
      </w:pPr>
      <w:rPr>
        <w:rFonts w:ascii="Courier New" w:hAnsi="Courier New" w:cs="Courier New" w:hint="default"/>
      </w:rPr>
    </w:lvl>
    <w:lvl w:ilvl="8" w:tplc="04190005">
      <w:start w:val="1"/>
      <w:numFmt w:val="bullet"/>
      <w:lvlText w:val=""/>
      <w:lvlJc w:val="left"/>
      <w:pPr>
        <w:ind w:left="6930" w:hanging="360"/>
      </w:pPr>
      <w:rPr>
        <w:rFonts w:ascii="Wingdings" w:hAnsi="Wingdings" w:hint="default"/>
      </w:rPr>
    </w:lvl>
  </w:abstractNum>
  <w:abstractNum w:abstractNumId="22">
    <w:nsid w:val="28EB0A3E"/>
    <w:multiLevelType w:val="hybridMultilevel"/>
    <w:tmpl w:val="4C98D81E"/>
    <w:lvl w:ilvl="0" w:tplc="04190001">
      <w:start w:val="1"/>
      <w:numFmt w:val="bullet"/>
      <w:lvlText w:val=""/>
      <w:lvlJc w:val="left"/>
      <w:pPr>
        <w:ind w:left="2640" w:hanging="360"/>
      </w:pPr>
      <w:rPr>
        <w:rFonts w:ascii="Symbol" w:hAnsi="Symbol" w:hint="default"/>
      </w:rPr>
    </w:lvl>
    <w:lvl w:ilvl="1" w:tplc="04190003">
      <w:start w:val="1"/>
      <w:numFmt w:val="bullet"/>
      <w:lvlText w:val="o"/>
      <w:lvlJc w:val="left"/>
      <w:pPr>
        <w:ind w:left="3360" w:hanging="360"/>
      </w:pPr>
      <w:rPr>
        <w:rFonts w:ascii="Courier New" w:hAnsi="Courier New" w:cs="Courier New" w:hint="default"/>
      </w:rPr>
    </w:lvl>
    <w:lvl w:ilvl="2" w:tplc="04190005">
      <w:start w:val="1"/>
      <w:numFmt w:val="bullet"/>
      <w:lvlText w:val=""/>
      <w:lvlJc w:val="left"/>
      <w:pPr>
        <w:ind w:left="4080" w:hanging="360"/>
      </w:pPr>
      <w:rPr>
        <w:rFonts w:ascii="Wingdings" w:hAnsi="Wingdings" w:hint="default"/>
      </w:rPr>
    </w:lvl>
    <w:lvl w:ilvl="3" w:tplc="04190001">
      <w:start w:val="1"/>
      <w:numFmt w:val="bullet"/>
      <w:lvlText w:val=""/>
      <w:lvlJc w:val="left"/>
      <w:pPr>
        <w:ind w:left="4800" w:hanging="360"/>
      </w:pPr>
      <w:rPr>
        <w:rFonts w:ascii="Symbol" w:hAnsi="Symbol" w:hint="default"/>
      </w:rPr>
    </w:lvl>
    <w:lvl w:ilvl="4" w:tplc="04190003">
      <w:start w:val="1"/>
      <w:numFmt w:val="bullet"/>
      <w:lvlText w:val="o"/>
      <w:lvlJc w:val="left"/>
      <w:pPr>
        <w:ind w:left="5520" w:hanging="360"/>
      </w:pPr>
      <w:rPr>
        <w:rFonts w:ascii="Courier New" w:hAnsi="Courier New" w:cs="Courier New" w:hint="default"/>
      </w:rPr>
    </w:lvl>
    <w:lvl w:ilvl="5" w:tplc="04190005">
      <w:start w:val="1"/>
      <w:numFmt w:val="bullet"/>
      <w:lvlText w:val=""/>
      <w:lvlJc w:val="left"/>
      <w:pPr>
        <w:ind w:left="6240" w:hanging="360"/>
      </w:pPr>
      <w:rPr>
        <w:rFonts w:ascii="Wingdings" w:hAnsi="Wingdings" w:hint="default"/>
      </w:rPr>
    </w:lvl>
    <w:lvl w:ilvl="6" w:tplc="04190001">
      <w:start w:val="1"/>
      <w:numFmt w:val="bullet"/>
      <w:lvlText w:val=""/>
      <w:lvlJc w:val="left"/>
      <w:pPr>
        <w:ind w:left="6960" w:hanging="360"/>
      </w:pPr>
      <w:rPr>
        <w:rFonts w:ascii="Symbol" w:hAnsi="Symbol" w:hint="default"/>
      </w:rPr>
    </w:lvl>
    <w:lvl w:ilvl="7" w:tplc="04190003">
      <w:start w:val="1"/>
      <w:numFmt w:val="bullet"/>
      <w:lvlText w:val="o"/>
      <w:lvlJc w:val="left"/>
      <w:pPr>
        <w:ind w:left="7680" w:hanging="360"/>
      </w:pPr>
      <w:rPr>
        <w:rFonts w:ascii="Courier New" w:hAnsi="Courier New" w:cs="Courier New" w:hint="default"/>
      </w:rPr>
    </w:lvl>
    <w:lvl w:ilvl="8" w:tplc="04190005">
      <w:start w:val="1"/>
      <w:numFmt w:val="bullet"/>
      <w:lvlText w:val=""/>
      <w:lvlJc w:val="left"/>
      <w:pPr>
        <w:ind w:left="8400" w:hanging="360"/>
      </w:pPr>
      <w:rPr>
        <w:rFonts w:ascii="Wingdings" w:hAnsi="Wingdings" w:hint="default"/>
      </w:rPr>
    </w:lvl>
  </w:abstractNum>
  <w:abstractNum w:abstractNumId="23">
    <w:nsid w:val="2A163770"/>
    <w:multiLevelType w:val="hybridMultilevel"/>
    <w:tmpl w:val="0B68F6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A193AE3"/>
    <w:multiLevelType w:val="multilevel"/>
    <w:tmpl w:val="6CD47DD0"/>
    <w:lvl w:ilvl="0">
      <w:start w:val="1"/>
      <w:numFmt w:val="decimal"/>
      <w:lvlText w:val="%1."/>
      <w:lvlJc w:val="left"/>
      <w:pPr>
        <w:ind w:left="720" w:hanging="360"/>
      </w:pPr>
      <w:rPr>
        <w:b/>
      </w:rPr>
    </w:lvl>
    <w:lvl w:ilvl="1">
      <w:start w:val="7"/>
      <w:numFmt w:val="decimal"/>
      <w:isLgl/>
      <w:lvlText w:val="%1.%2."/>
      <w:lvlJc w:val="left"/>
      <w:pPr>
        <w:ind w:left="1212" w:hanging="720"/>
      </w:pPr>
    </w:lvl>
    <w:lvl w:ilvl="2">
      <w:start w:val="6"/>
      <w:numFmt w:val="decimal"/>
      <w:isLgl/>
      <w:lvlText w:val="%1.%2.%3."/>
      <w:lvlJc w:val="left"/>
      <w:pPr>
        <w:ind w:left="1855" w:hanging="720"/>
      </w:pPr>
    </w:lvl>
    <w:lvl w:ilvl="3">
      <w:start w:val="1"/>
      <w:numFmt w:val="decimal"/>
      <w:isLgl/>
      <w:lvlText w:val="%1.%2.%3.%4."/>
      <w:lvlJc w:val="left"/>
      <w:pPr>
        <w:ind w:left="1836" w:hanging="1080"/>
      </w:pPr>
    </w:lvl>
    <w:lvl w:ilvl="4">
      <w:start w:val="1"/>
      <w:numFmt w:val="decimal"/>
      <w:isLgl/>
      <w:lvlText w:val="%1.%2.%3.%4.%5."/>
      <w:lvlJc w:val="left"/>
      <w:pPr>
        <w:ind w:left="1968" w:hanging="1080"/>
      </w:pPr>
    </w:lvl>
    <w:lvl w:ilvl="5">
      <w:start w:val="1"/>
      <w:numFmt w:val="decimal"/>
      <w:isLgl/>
      <w:lvlText w:val="%1.%2.%3.%4.%5.%6."/>
      <w:lvlJc w:val="left"/>
      <w:pPr>
        <w:ind w:left="2460" w:hanging="1440"/>
      </w:pPr>
    </w:lvl>
    <w:lvl w:ilvl="6">
      <w:start w:val="1"/>
      <w:numFmt w:val="decimal"/>
      <w:isLgl/>
      <w:lvlText w:val="%1.%2.%3.%4.%5.%6.%7."/>
      <w:lvlJc w:val="left"/>
      <w:pPr>
        <w:ind w:left="2952" w:hanging="1800"/>
      </w:pPr>
    </w:lvl>
    <w:lvl w:ilvl="7">
      <w:start w:val="1"/>
      <w:numFmt w:val="decimal"/>
      <w:isLgl/>
      <w:lvlText w:val="%1.%2.%3.%4.%5.%6.%7.%8."/>
      <w:lvlJc w:val="left"/>
      <w:pPr>
        <w:ind w:left="3084" w:hanging="1800"/>
      </w:pPr>
    </w:lvl>
    <w:lvl w:ilvl="8">
      <w:start w:val="1"/>
      <w:numFmt w:val="decimal"/>
      <w:isLgl/>
      <w:lvlText w:val="%1.%2.%3.%4.%5.%6.%7.%8.%9."/>
      <w:lvlJc w:val="left"/>
      <w:pPr>
        <w:ind w:left="3576" w:hanging="2160"/>
      </w:pPr>
    </w:lvl>
  </w:abstractNum>
  <w:abstractNum w:abstractNumId="25">
    <w:nsid w:val="2A972F7D"/>
    <w:multiLevelType w:val="hybridMultilevel"/>
    <w:tmpl w:val="ECA63BD6"/>
    <w:lvl w:ilvl="0" w:tplc="CC28D938">
      <w:start w:val="1"/>
      <w:numFmt w:val="bullet"/>
      <w:lvlText w:val=""/>
      <w:lvlJc w:val="left"/>
      <w:pPr>
        <w:ind w:left="1789" w:hanging="360"/>
      </w:pPr>
      <w:rPr>
        <w:rFonts w:ascii="Symbol" w:hAnsi="Symbol" w:hint="default"/>
        <w:sz w:val="24"/>
        <w:szCs w:val="24"/>
      </w:rPr>
    </w:lvl>
    <w:lvl w:ilvl="1" w:tplc="2C1A2CA8">
      <w:start w:val="1"/>
      <w:numFmt w:val="bullet"/>
      <w:lvlText w:val=""/>
      <w:lvlJc w:val="left"/>
      <w:pPr>
        <w:ind w:left="2509" w:hanging="360"/>
      </w:pPr>
      <w:rPr>
        <w:rFonts w:ascii="Symbol" w:hAnsi="Symbol" w:hint="default"/>
        <w:color w:val="auto"/>
        <w:sz w:val="24"/>
        <w:szCs w:val="24"/>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26">
    <w:nsid w:val="2D2801D3"/>
    <w:multiLevelType w:val="hybridMultilevel"/>
    <w:tmpl w:val="63F8BB0C"/>
    <w:lvl w:ilvl="0" w:tplc="64604CAE">
      <w:start w:val="1"/>
      <w:numFmt w:val="bullet"/>
      <w:lvlText w:val="­"/>
      <w:lvlJc w:val="left"/>
      <w:pPr>
        <w:ind w:left="2204" w:hanging="360"/>
      </w:pPr>
      <w:rPr>
        <w:rFonts w:ascii="Arial (WT)" w:hAnsi="Arial (WT)" w:hint="default"/>
        <w:lang w:val="x-none"/>
      </w:rPr>
    </w:lvl>
    <w:lvl w:ilvl="1" w:tplc="04190019">
      <w:start w:val="1"/>
      <w:numFmt w:val="bullet"/>
      <w:lvlText w:val="o"/>
      <w:lvlJc w:val="left"/>
      <w:pPr>
        <w:ind w:left="2291" w:hanging="360"/>
      </w:pPr>
      <w:rPr>
        <w:rFonts w:ascii="Courier New" w:hAnsi="Courier New" w:cs="Courier New" w:hint="default"/>
      </w:rPr>
    </w:lvl>
    <w:lvl w:ilvl="2" w:tplc="0419001B">
      <w:start w:val="1"/>
      <w:numFmt w:val="bullet"/>
      <w:lvlText w:val=""/>
      <w:lvlJc w:val="left"/>
      <w:pPr>
        <w:ind w:left="3011" w:hanging="360"/>
      </w:pPr>
      <w:rPr>
        <w:rFonts w:ascii="Wingdings" w:hAnsi="Wingdings" w:hint="default"/>
      </w:rPr>
    </w:lvl>
    <w:lvl w:ilvl="3" w:tplc="0419000F">
      <w:start w:val="1"/>
      <w:numFmt w:val="bullet"/>
      <w:lvlText w:val=""/>
      <w:lvlJc w:val="left"/>
      <w:pPr>
        <w:ind w:left="3731" w:hanging="360"/>
      </w:pPr>
      <w:rPr>
        <w:rFonts w:ascii="Symbol" w:hAnsi="Symbol" w:hint="default"/>
      </w:rPr>
    </w:lvl>
    <w:lvl w:ilvl="4" w:tplc="04190019">
      <w:start w:val="1"/>
      <w:numFmt w:val="bullet"/>
      <w:lvlText w:val="o"/>
      <w:lvlJc w:val="left"/>
      <w:pPr>
        <w:ind w:left="4451" w:hanging="360"/>
      </w:pPr>
      <w:rPr>
        <w:rFonts w:ascii="Courier New" w:hAnsi="Courier New" w:cs="Courier New" w:hint="default"/>
      </w:rPr>
    </w:lvl>
    <w:lvl w:ilvl="5" w:tplc="0419001B">
      <w:start w:val="1"/>
      <w:numFmt w:val="bullet"/>
      <w:lvlText w:val=""/>
      <w:lvlJc w:val="left"/>
      <w:pPr>
        <w:ind w:left="5171" w:hanging="360"/>
      </w:pPr>
      <w:rPr>
        <w:rFonts w:ascii="Wingdings" w:hAnsi="Wingdings" w:hint="default"/>
      </w:rPr>
    </w:lvl>
    <w:lvl w:ilvl="6" w:tplc="0419000F">
      <w:start w:val="1"/>
      <w:numFmt w:val="bullet"/>
      <w:lvlText w:val=""/>
      <w:lvlJc w:val="left"/>
      <w:pPr>
        <w:ind w:left="5891" w:hanging="360"/>
      </w:pPr>
      <w:rPr>
        <w:rFonts w:ascii="Symbol" w:hAnsi="Symbol" w:hint="default"/>
      </w:rPr>
    </w:lvl>
    <w:lvl w:ilvl="7" w:tplc="04190019">
      <w:start w:val="1"/>
      <w:numFmt w:val="bullet"/>
      <w:lvlText w:val="o"/>
      <w:lvlJc w:val="left"/>
      <w:pPr>
        <w:ind w:left="6611" w:hanging="360"/>
      </w:pPr>
      <w:rPr>
        <w:rFonts w:ascii="Courier New" w:hAnsi="Courier New" w:cs="Courier New" w:hint="default"/>
      </w:rPr>
    </w:lvl>
    <w:lvl w:ilvl="8" w:tplc="0419001B">
      <w:start w:val="1"/>
      <w:numFmt w:val="bullet"/>
      <w:lvlText w:val=""/>
      <w:lvlJc w:val="left"/>
      <w:pPr>
        <w:ind w:left="7331" w:hanging="360"/>
      </w:pPr>
      <w:rPr>
        <w:rFonts w:ascii="Wingdings" w:hAnsi="Wingdings" w:hint="default"/>
      </w:rPr>
    </w:lvl>
  </w:abstractNum>
  <w:abstractNum w:abstractNumId="27">
    <w:nsid w:val="2E91349B"/>
    <w:multiLevelType w:val="hybridMultilevel"/>
    <w:tmpl w:val="C5F6E3B2"/>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28">
    <w:nsid w:val="2F161205"/>
    <w:multiLevelType w:val="hybridMultilevel"/>
    <w:tmpl w:val="01D81D0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9">
    <w:nsid w:val="32732E7B"/>
    <w:multiLevelType w:val="hybridMultilevel"/>
    <w:tmpl w:val="20E448B2"/>
    <w:lvl w:ilvl="0" w:tplc="7A5C774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350844D3"/>
    <w:multiLevelType w:val="multilevel"/>
    <w:tmpl w:val="BB2CF6A4"/>
    <w:lvl w:ilvl="0">
      <w:start w:val="1"/>
      <w:numFmt w:val="decimal"/>
      <w:lvlText w:val="%1."/>
      <w:lvlJc w:val="left"/>
      <w:pPr>
        <w:ind w:left="1920" w:hanging="360"/>
      </w:pPr>
    </w:lvl>
    <w:lvl w:ilvl="1">
      <w:start w:val="1"/>
      <w:numFmt w:val="decimal"/>
      <w:isLgl/>
      <w:lvlText w:val="%1.%2."/>
      <w:lvlJc w:val="left"/>
      <w:pPr>
        <w:ind w:left="1713" w:hanging="720"/>
      </w:pPr>
      <w:rPr>
        <w:b/>
        <w:color w:val="auto"/>
        <w:sz w:val="28"/>
        <w:szCs w:val="28"/>
      </w:r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31">
    <w:nsid w:val="355111C7"/>
    <w:multiLevelType w:val="multilevel"/>
    <w:tmpl w:val="72824638"/>
    <w:lvl w:ilvl="0">
      <w:start w:val="4"/>
      <w:numFmt w:val="decimal"/>
      <w:lvlText w:val="%1."/>
      <w:lvlJc w:val="left"/>
      <w:pPr>
        <w:ind w:left="675" w:hanging="675"/>
      </w:pPr>
    </w:lvl>
    <w:lvl w:ilvl="1">
      <w:start w:val="2"/>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32">
    <w:nsid w:val="35AF3299"/>
    <w:multiLevelType w:val="hybridMultilevel"/>
    <w:tmpl w:val="7AF695CC"/>
    <w:lvl w:ilvl="0" w:tplc="2684F076">
      <w:start w:val="1"/>
      <w:numFmt w:val="bullet"/>
      <w:lvlText w:val=""/>
      <w:lvlJc w:val="left"/>
      <w:pPr>
        <w:ind w:left="4146" w:hanging="360"/>
      </w:pPr>
      <w:rPr>
        <w:rFonts w:ascii="Symbol" w:hAnsi="Symbol" w:hint="default"/>
        <w:sz w:val="24"/>
        <w:szCs w:val="24"/>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35B3470E"/>
    <w:multiLevelType w:val="multilevel"/>
    <w:tmpl w:val="785CF268"/>
    <w:lvl w:ilvl="0">
      <w:start w:val="1"/>
      <w:numFmt w:val="decimal"/>
      <w:lvlText w:val="%1."/>
      <w:lvlJc w:val="left"/>
      <w:pPr>
        <w:ind w:left="1211" w:hanging="360"/>
      </w:pPr>
      <w:rPr>
        <w:sz w:val="28"/>
        <w:szCs w:val="28"/>
      </w:rPr>
    </w:lvl>
    <w:lvl w:ilvl="1">
      <w:start w:val="5"/>
      <w:numFmt w:val="decimal"/>
      <w:isLgl/>
      <w:lvlText w:val="%1.%2."/>
      <w:lvlJc w:val="left"/>
      <w:pPr>
        <w:ind w:left="1571" w:hanging="720"/>
      </w:pPr>
      <w:rPr>
        <w:color w:val="000000" w:themeColor="text1"/>
      </w:rPr>
    </w:lvl>
    <w:lvl w:ilvl="2">
      <w:start w:val="1"/>
      <w:numFmt w:val="decimal"/>
      <w:isLgl/>
      <w:lvlText w:val="%1.%2.%3."/>
      <w:lvlJc w:val="left"/>
      <w:pPr>
        <w:ind w:left="1571" w:hanging="720"/>
      </w:pPr>
      <w:rPr>
        <w:color w:val="000000" w:themeColor="text1"/>
      </w:rPr>
    </w:lvl>
    <w:lvl w:ilvl="3">
      <w:start w:val="1"/>
      <w:numFmt w:val="decimal"/>
      <w:isLgl/>
      <w:lvlText w:val="%1.%2.%3.%4."/>
      <w:lvlJc w:val="left"/>
      <w:pPr>
        <w:ind w:left="1931" w:hanging="1080"/>
      </w:pPr>
      <w:rPr>
        <w:color w:val="000000" w:themeColor="text1"/>
      </w:rPr>
    </w:lvl>
    <w:lvl w:ilvl="4">
      <w:start w:val="1"/>
      <w:numFmt w:val="decimal"/>
      <w:isLgl/>
      <w:lvlText w:val="%1.%2.%3.%4.%5."/>
      <w:lvlJc w:val="left"/>
      <w:pPr>
        <w:ind w:left="1931" w:hanging="1080"/>
      </w:pPr>
      <w:rPr>
        <w:color w:val="000000" w:themeColor="text1"/>
      </w:rPr>
    </w:lvl>
    <w:lvl w:ilvl="5">
      <w:start w:val="1"/>
      <w:numFmt w:val="decimal"/>
      <w:isLgl/>
      <w:lvlText w:val="%1.%2.%3.%4.%5.%6."/>
      <w:lvlJc w:val="left"/>
      <w:pPr>
        <w:ind w:left="2291" w:hanging="1440"/>
      </w:pPr>
      <w:rPr>
        <w:color w:val="000000" w:themeColor="text1"/>
      </w:rPr>
    </w:lvl>
    <w:lvl w:ilvl="6">
      <w:start w:val="1"/>
      <w:numFmt w:val="decimal"/>
      <w:isLgl/>
      <w:lvlText w:val="%1.%2.%3.%4.%5.%6.%7."/>
      <w:lvlJc w:val="left"/>
      <w:pPr>
        <w:ind w:left="2651" w:hanging="1800"/>
      </w:pPr>
      <w:rPr>
        <w:color w:val="000000" w:themeColor="text1"/>
      </w:rPr>
    </w:lvl>
    <w:lvl w:ilvl="7">
      <w:start w:val="1"/>
      <w:numFmt w:val="decimal"/>
      <w:isLgl/>
      <w:lvlText w:val="%1.%2.%3.%4.%5.%6.%7.%8."/>
      <w:lvlJc w:val="left"/>
      <w:pPr>
        <w:ind w:left="2651" w:hanging="1800"/>
      </w:pPr>
      <w:rPr>
        <w:color w:val="000000" w:themeColor="text1"/>
      </w:rPr>
    </w:lvl>
    <w:lvl w:ilvl="8">
      <w:start w:val="1"/>
      <w:numFmt w:val="decimal"/>
      <w:isLgl/>
      <w:lvlText w:val="%1.%2.%3.%4.%5.%6.%7.%8.%9."/>
      <w:lvlJc w:val="left"/>
      <w:pPr>
        <w:ind w:left="3011" w:hanging="2160"/>
      </w:pPr>
      <w:rPr>
        <w:color w:val="000000" w:themeColor="text1"/>
      </w:rPr>
    </w:lvl>
  </w:abstractNum>
  <w:abstractNum w:abstractNumId="34">
    <w:nsid w:val="37613153"/>
    <w:multiLevelType w:val="hybridMultilevel"/>
    <w:tmpl w:val="1494DCB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5">
    <w:nsid w:val="37737B02"/>
    <w:multiLevelType w:val="hybridMultilevel"/>
    <w:tmpl w:val="99E0A7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38264B10"/>
    <w:multiLevelType w:val="hybridMultilevel"/>
    <w:tmpl w:val="D3FC1060"/>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39507B60"/>
    <w:multiLevelType w:val="hybridMultilevel"/>
    <w:tmpl w:val="ABE024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3A811D90"/>
    <w:multiLevelType w:val="hybridMultilevel"/>
    <w:tmpl w:val="83026524"/>
    <w:lvl w:ilvl="0" w:tplc="0419000B">
      <w:start w:val="1"/>
      <w:numFmt w:val="bullet"/>
      <w:lvlText w:val=""/>
      <w:lvlJc w:val="left"/>
      <w:pPr>
        <w:ind w:left="2204" w:hanging="360"/>
      </w:pPr>
      <w:rPr>
        <w:rFonts w:ascii="Wingdings" w:hAnsi="Wingdings" w:hint="default"/>
        <w:lang w:val="x-none"/>
      </w:rPr>
    </w:lvl>
    <w:lvl w:ilvl="1" w:tplc="04190019">
      <w:start w:val="1"/>
      <w:numFmt w:val="bullet"/>
      <w:lvlText w:val="o"/>
      <w:lvlJc w:val="left"/>
      <w:pPr>
        <w:ind w:left="2291" w:hanging="360"/>
      </w:pPr>
      <w:rPr>
        <w:rFonts w:ascii="Courier New" w:hAnsi="Courier New" w:cs="Courier New" w:hint="default"/>
      </w:rPr>
    </w:lvl>
    <w:lvl w:ilvl="2" w:tplc="0419001B">
      <w:start w:val="1"/>
      <w:numFmt w:val="bullet"/>
      <w:lvlText w:val=""/>
      <w:lvlJc w:val="left"/>
      <w:pPr>
        <w:ind w:left="3011" w:hanging="360"/>
      </w:pPr>
      <w:rPr>
        <w:rFonts w:ascii="Wingdings" w:hAnsi="Wingdings" w:hint="default"/>
      </w:rPr>
    </w:lvl>
    <w:lvl w:ilvl="3" w:tplc="0419000F">
      <w:start w:val="1"/>
      <w:numFmt w:val="bullet"/>
      <w:lvlText w:val=""/>
      <w:lvlJc w:val="left"/>
      <w:pPr>
        <w:ind w:left="3731" w:hanging="360"/>
      </w:pPr>
      <w:rPr>
        <w:rFonts w:ascii="Symbol" w:hAnsi="Symbol" w:hint="default"/>
      </w:rPr>
    </w:lvl>
    <w:lvl w:ilvl="4" w:tplc="04190019">
      <w:start w:val="1"/>
      <w:numFmt w:val="bullet"/>
      <w:lvlText w:val="o"/>
      <w:lvlJc w:val="left"/>
      <w:pPr>
        <w:ind w:left="4451" w:hanging="360"/>
      </w:pPr>
      <w:rPr>
        <w:rFonts w:ascii="Courier New" w:hAnsi="Courier New" w:cs="Courier New" w:hint="default"/>
      </w:rPr>
    </w:lvl>
    <w:lvl w:ilvl="5" w:tplc="0419001B">
      <w:start w:val="1"/>
      <w:numFmt w:val="bullet"/>
      <w:lvlText w:val=""/>
      <w:lvlJc w:val="left"/>
      <w:pPr>
        <w:ind w:left="5171" w:hanging="360"/>
      </w:pPr>
      <w:rPr>
        <w:rFonts w:ascii="Wingdings" w:hAnsi="Wingdings" w:hint="default"/>
      </w:rPr>
    </w:lvl>
    <w:lvl w:ilvl="6" w:tplc="0419000F">
      <w:start w:val="1"/>
      <w:numFmt w:val="bullet"/>
      <w:lvlText w:val=""/>
      <w:lvlJc w:val="left"/>
      <w:pPr>
        <w:ind w:left="5891" w:hanging="360"/>
      </w:pPr>
      <w:rPr>
        <w:rFonts w:ascii="Symbol" w:hAnsi="Symbol" w:hint="default"/>
      </w:rPr>
    </w:lvl>
    <w:lvl w:ilvl="7" w:tplc="04190019">
      <w:start w:val="1"/>
      <w:numFmt w:val="bullet"/>
      <w:lvlText w:val="o"/>
      <w:lvlJc w:val="left"/>
      <w:pPr>
        <w:ind w:left="6611" w:hanging="360"/>
      </w:pPr>
      <w:rPr>
        <w:rFonts w:ascii="Courier New" w:hAnsi="Courier New" w:cs="Courier New" w:hint="default"/>
      </w:rPr>
    </w:lvl>
    <w:lvl w:ilvl="8" w:tplc="0419001B">
      <w:start w:val="1"/>
      <w:numFmt w:val="bullet"/>
      <w:lvlText w:val=""/>
      <w:lvlJc w:val="left"/>
      <w:pPr>
        <w:ind w:left="7331" w:hanging="360"/>
      </w:pPr>
      <w:rPr>
        <w:rFonts w:ascii="Wingdings" w:hAnsi="Wingdings" w:hint="default"/>
      </w:rPr>
    </w:lvl>
  </w:abstractNum>
  <w:abstractNum w:abstractNumId="39">
    <w:nsid w:val="3BB56181"/>
    <w:multiLevelType w:val="multilevel"/>
    <w:tmpl w:val="C622B5FC"/>
    <w:lvl w:ilvl="0">
      <w:start w:val="3"/>
      <w:numFmt w:val="decimal"/>
      <w:lvlText w:val="%1."/>
      <w:lvlJc w:val="left"/>
      <w:pPr>
        <w:ind w:left="450" w:hanging="45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40">
    <w:nsid w:val="3D6E632B"/>
    <w:multiLevelType w:val="hybridMultilevel"/>
    <w:tmpl w:val="52923A98"/>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424A42CD"/>
    <w:multiLevelType w:val="hybridMultilevel"/>
    <w:tmpl w:val="021A0A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43746A51"/>
    <w:multiLevelType w:val="hybridMultilevel"/>
    <w:tmpl w:val="824656E6"/>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45093265"/>
    <w:multiLevelType w:val="hybridMultilevel"/>
    <w:tmpl w:val="F4AAE4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46A900B8"/>
    <w:multiLevelType w:val="hybridMultilevel"/>
    <w:tmpl w:val="32F89E5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nsid w:val="47A12B19"/>
    <w:multiLevelType w:val="hybridMultilevel"/>
    <w:tmpl w:val="50AC2B3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4828794F"/>
    <w:multiLevelType w:val="multilevel"/>
    <w:tmpl w:val="DB2CC452"/>
    <w:lvl w:ilvl="0">
      <w:start w:val="1"/>
      <w:numFmt w:val="decimal"/>
      <w:lvlText w:val="%1."/>
      <w:lvlJc w:val="left"/>
      <w:pPr>
        <w:ind w:left="720" w:hanging="360"/>
      </w:pPr>
    </w:lvl>
    <w:lvl w:ilvl="1">
      <w:start w:val="1"/>
      <w:numFmt w:val="decimal"/>
      <w:isLgl/>
      <w:lvlText w:val="%1.%2."/>
      <w:lvlJc w:val="left"/>
      <w:pPr>
        <w:ind w:left="1106" w:hanging="386"/>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7">
    <w:nsid w:val="48C2751F"/>
    <w:multiLevelType w:val="hybridMultilevel"/>
    <w:tmpl w:val="D6ECAC96"/>
    <w:lvl w:ilvl="0" w:tplc="4A90D97A">
      <w:start w:val="1"/>
      <w:numFmt w:val="bullet"/>
      <w:lvlText w:val=""/>
      <w:lvlJc w:val="left"/>
      <w:pPr>
        <w:ind w:left="1440" w:hanging="360"/>
      </w:pPr>
      <w:rPr>
        <w:rFonts w:ascii="Symbol" w:hAnsi="Symbol" w:hint="default"/>
        <w:sz w:val="24"/>
        <w:szCs w:val="24"/>
      </w:rPr>
    </w:lvl>
    <w:lvl w:ilvl="1" w:tplc="04190001">
      <w:start w:val="1"/>
      <w:numFmt w:val="bullet"/>
      <w:lvlText w:val=""/>
      <w:lvlJc w:val="left"/>
      <w:pPr>
        <w:ind w:left="2160" w:hanging="360"/>
      </w:pPr>
      <w:rPr>
        <w:rFonts w:ascii="Symbol" w:hAnsi="Symbol"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8">
    <w:nsid w:val="4A1F55E6"/>
    <w:multiLevelType w:val="multilevel"/>
    <w:tmpl w:val="78E0B36E"/>
    <w:lvl w:ilvl="0">
      <w:start w:val="3"/>
      <w:numFmt w:val="decimal"/>
      <w:lvlText w:val="%1."/>
      <w:lvlJc w:val="left"/>
      <w:pPr>
        <w:ind w:left="450" w:hanging="450"/>
      </w:pPr>
    </w:lvl>
    <w:lvl w:ilvl="1">
      <w:start w:val="5"/>
      <w:numFmt w:val="decimal"/>
      <w:lvlText w:val="%1.%2."/>
      <w:lvlJc w:val="left"/>
      <w:pPr>
        <w:ind w:left="1571" w:hanging="720"/>
      </w:pPr>
      <w:rPr>
        <w:b/>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9">
    <w:nsid w:val="4D1D139E"/>
    <w:multiLevelType w:val="hybridMultilevel"/>
    <w:tmpl w:val="B9F81766"/>
    <w:lvl w:ilvl="0" w:tplc="867CD13E">
      <w:start w:val="1"/>
      <w:numFmt w:val="decimal"/>
      <w:lvlText w:val="%1."/>
      <w:lvlJc w:val="left"/>
      <w:pPr>
        <w:ind w:left="1035" w:hanging="6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4E5A1A64"/>
    <w:multiLevelType w:val="hybridMultilevel"/>
    <w:tmpl w:val="62C0CEC2"/>
    <w:lvl w:ilvl="0" w:tplc="729AE6E0">
      <w:start w:val="1"/>
      <w:numFmt w:val="decimal"/>
      <w:lvlText w:val="%1."/>
      <w:lvlJc w:val="left"/>
      <w:pPr>
        <w:tabs>
          <w:tab w:val="num" w:pos="720"/>
        </w:tabs>
        <w:ind w:left="720" w:hanging="360"/>
      </w:pPr>
    </w:lvl>
    <w:lvl w:ilvl="1" w:tplc="D3447408">
      <w:numFmt w:val="none"/>
      <w:lvlText w:val=""/>
      <w:lvlJc w:val="left"/>
      <w:pPr>
        <w:tabs>
          <w:tab w:val="num" w:pos="360"/>
        </w:tabs>
        <w:ind w:left="0" w:firstLine="0"/>
      </w:pPr>
    </w:lvl>
    <w:lvl w:ilvl="2" w:tplc="DE8A0748">
      <w:numFmt w:val="none"/>
      <w:lvlText w:val=""/>
      <w:lvlJc w:val="left"/>
      <w:pPr>
        <w:tabs>
          <w:tab w:val="num" w:pos="360"/>
        </w:tabs>
        <w:ind w:left="0" w:firstLine="0"/>
      </w:pPr>
    </w:lvl>
    <w:lvl w:ilvl="3" w:tplc="ACD60344">
      <w:numFmt w:val="none"/>
      <w:lvlText w:val=""/>
      <w:lvlJc w:val="left"/>
      <w:pPr>
        <w:tabs>
          <w:tab w:val="num" w:pos="360"/>
        </w:tabs>
        <w:ind w:left="0" w:firstLine="0"/>
      </w:pPr>
    </w:lvl>
    <w:lvl w:ilvl="4" w:tplc="AC76C554">
      <w:numFmt w:val="none"/>
      <w:lvlText w:val=""/>
      <w:lvlJc w:val="left"/>
      <w:pPr>
        <w:tabs>
          <w:tab w:val="num" w:pos="360"/>
        </w:tabs>
        <w:ind w:left="0" w:firstLine="0"/>
      </w:pPr>
    </w:lvl>
    <w:lvl w:ilvl="5" w:tplc="BA865436">
      <w:numFmt w:val="none"/>
      <w:lvlText w:val=""/>
      <w:lvlJc w:val="left"/>
      <w:pPr>
        <w:tabs>
          <w:tab w:val="num" w:pos="360"/>
        </w:tabs>
        <w:ind w:left="0" w:firstLine="0"/>
      </w:pPr>
    </w:lvl>
    <w:lvl w:ilvl="6" w:tplc="F93643E8">
      <w:numFmt w:val="none"/>
      <w:lvlText w:val=""/>
      <w:lvlJc w:val="left"/>
      <w:pPr>
        <w:tabs>
          <w:tab w:val="num" w:pos="360"/>
        </w:tabs>
        <w:ind w:left="0" w:firstLine="0"/>
      </w:pPr>
    </w:lvl>
    <w:lvl w:ilvl="7" w:tplc="8530231C">
      <w:numFmt w:val="none"/>
      <w:lvlText w:val=""/>
      <w:lvlJc w:val="left"/>
      <w:pPr>
        <w:tabs>
          <w:tab w:val="num" w:pos="360"/>
        </w:tabs>
        <w:ind w:left="0" w:firstLine="0"/>
      </w:pPr>
    </w:lvl>
    <w:lvl w:ilvl="8" w:tplc="506A41F2">
      <w:numFmt w:val="none"/>
      <w:lvlText w:val=""/>
      <w:lvlJc w:val="left"/>
      <w:pPr>
        <w:tabs>
          <w:tab w:val="num" w:pos="360"/>
        </w:tabs>
        <w:ind w:left="0" w:firstLine="0"/>
      </w:pPr>
    </w:lvl>
  </w:abstractNum>
  <w:abstractNum w:abstractNumId="51">
    <w:nsid w:val="4FF52ACB"/>
    <w:multiLevelType w:val="hybridMultilevel"/>
    <w:tmpl w:val="BA561356"/>
    <w:lvl w:ilvl="0" w:tplc="64604CAE">
      <w:start w:val="1"/>
      <w:numFmt w:val="bullet"/>
      <w:lvlText w:val="­"/>
      <w:lvlJc w:val="left"/>
      <w:pPr>
        <w:ind w:left="1429" w:hanging="360"/>
      </w:pPr>
      <w:rPr>
        <w:rFonts w:ascii="Arial (WT)" w:hAnsi="Arial (WT)"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nsid w:val="53361658"/>
    <w:multiLevelType w:val="hybridMultilevel"/>
    <w:tmpl w:val="27F8B3A4"/>
    <w:lvl w:ilvl="0" w:tplc="224077E8">
      <w:start w:val="1"/>
      <w:numFmt w:val="decimal"/>
      <w:lvlText w:val="%1."/>
      <w:lvlJc w:val="left"/>
      <w:pPr>
        <w:ind w:left="1353" w:hanging="360"/>
      </w:pPr>
      <w:rPr>
        <w:b/>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53">
    <w:nsid w:val="53D01B25"/>
    <w:multiLevelType w:val="multilevel"/>
    <w:tmpl w:val="E390A9DE"/>
    <w:lvl w:ilvl="0">
      <w:start w:val="1"/>
      <w:numFmt w:val="bullet"/>
      <w:lvlText w:val=""/>
      <w:lvlJc w:val="left"/>
      <w:pPr>
        <w:ind w:left="450" w:hanging="450"/>
      </w:pPr>
      <w:rPr>
        <w:rFonts w:ascii="Symbol" w:hAnsi="Symbol" w:hint="default"/>
        <w:b w:val="0"/>
      </w:rPr>
    </w:lvl>
    <w:lvl w:ilvl="1">
      <w:start w:val="1"/>
      <w:numFmt w:val="decimal"/>
      <w:lvlText w:val="%1.%2."/>
      <w:lvlJc w:val="left"/>
      <w:pPr>
        <w:ind w:left="1713" w:hanging="720"/>
      </w:pPr>
      <w:rPr>
        <w:b/>
      </w:rPr>
    </w:lvl>
    <w:lvl w:ilvl="2">
      <w:start w:val="1"/>
      <w:numFmt w:val="bullet"/>
      <w:lvlText w:val=""/>
      <w:lvlJc w:val="left"/>
      <w:pPr>
        <w:ind w:left="2706" w:hanging="720"/>
      </w:pPr>
      <w:rPr>
        <w:rFonts w:ascii="Symbol" w:hAnsi="Symbol" w:hint="default"/>
        <w:b w:val="0"/>
        <w:color w:val="auto"/>
        <w:sz w:val="24"/>
        <w:szCs w:val="24"/>
      </w:rPr>
    </w:lvl>
    <w:lvl w:ilvl="3">
      <w:start w:val="1"/>
      <w:numFmt w:val="decimal"/>
      <w:lvlText w:val="%1.%2.%3.%4."/>
      <w:lvlJc w:val="left"/>
      <w:pPr>
        <w:ind w:left="4059" w:hanging="1080"/>
      </w:pPr>
      <w:rPr>
        <w:b w:val="0"/>
      </w:rPr>
    </w:lvl>
    <w:lvl w:ilvl="4">
      <w:start w:val="1"/>
      <w:numFmt w:val="decimal"/>
      <w:lvlText w:val="%1.%2.%3.%4.%5."/>
      <w:lvlJc w:val="left"/>
      <w:pPr>
        <w:ind w:left="5052" w:hanging="1080"/>
      </w:pPr>
      <w:rPr>
        <w:b w:val="0"/>
      </w:rPr>
    </w:lvl>
    <w:lvl w:ilvl="5">
      <w:start w:val="1"/>
      <w:numFmt w:val="decimal"/>
      <w:lvlText w:val="%1.%2.%3.%4.%5.%6."/>
      <w:lvlJc w:val="left"/>
      <w:pPr>
        <w:ind w:left="6405" w:hanging="1440"/>
      </w:pPr>
      <w:rPr>
        <w:b w:val="0"/>
      </w:rPr>
    </w:lvl>
    <w:lvl w:ilvl="6">
      <w:start w:val="1"/>
      <w:numFmt w:val="decimal"/>
      <w:lvlText w:val="%1.%2.%3.%4.%5.%6.%7."/>
      <w:lvlJc w:val="left"/>
      <w:pPr>
        <w:ind w:left="7758" w:hanging="1800"/>
      </w:pPr>
      <w:rPr>
        <w:b w:val="0"/>
      </w:rPr>
    </w:lvl>
    <w:lvl w:ilvl="7">
      <w:start w:val="1"/>
      <w:numFmt w:val="decimal"/>
      <w:lvlText w:val="%1.%2.%3.%4.%5.%6.%7.%8."/>
      <w:lvlJc w:val="left"/>
      <w:pPr>
        <w:ind w:left="8751" w:hanging="1800"/>
      </w:pPr>
      <w:rPr>
        <w:b w:val="0"/>
      </w:rPr>
    </w:lvl>
    <w:lvl w:ilvl="8">
      <w:start w:val="1"/>
      <w:numFmt w:val="decimal"/>
      <w:lvlText w:val="%1.%2.%3.%4.%5.%6.%7.%8.%9."/>
      <w:lvlJc w:val="left"/>
      <w:pPr>
        <w:ind w:left="10104" w:hanging="2160"/>
      </w:pPr>
      <w:rPr>
        <w:b w:val="0"/>
      </w:rPr>
    </w:lvl>
  </w:abstractNum>
  <w:abstractNum w:abstractNumId="54">
    <w:nsid w:val="5443651B"/>
    <w:multiLevelType w:val="hybridMultilevel"/>
    <w:tmpl w:val="15BE6B6C"/>
    <w:lvl w:ilvl="0" w:tplc="73C83C2C">
      <w:start w:val="1"/>
      <w:numFmt w:val="bullet"/>
      <w:lvlText w:val=""/>
      <w:lvlJc w:val="left"/>
      <w:pPr>
        <w:ind w:left="2149" w:hanging="360"/>
      </w:pPr>
      <w:rPr>
        <w:rFonts w:ascii="Symbol" w:hAnsi="Symbol" w:hint="default"/>
        <w:color w:val="auto"/>
        <w:sz w:val="24"/>
        <w:szCs w:val="24"/>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55">
    <w:nsid w:val="550B404A"/>
    <w:multiLevelType w:val="hybridMultilevel"/>
    <w:tmpl w:val="247C2EEA"/>
    <w:lvl w:ilvl="0" w:tplc="7B92FAF8">
      <w:start w:val="1"/>
      <w:numFmt w:val="bullet"/>
      <w:lvlText w:val=""/>
      <w:lvlJc w:val="left"/>
      <w:pPr>
        <w:ind w:left="1789" w:hanging="360"/>
      </w:pPr>
      <w:rPr>
        <w:rFonts w:ascii="Symbol" w:hAnsi="Symbol" w:hint="default"/>
        <w:sz w:val="24"/>
        <w:szCs w:val="24"/>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3DF0A268">
      <w:start w:val="1"/>
      <w:numFmt w:val="bullet"/>
      <w:lvlText w:val=""/>
      <w:lvlJc w:val="left"/>
      <w:pPr>
        <w:ind w:left="3949" w:hanging="360"/>
      </w:pPr>
      <w:rPr>
        <w:rFonts w:ascii="Symbol" w:hAnsi="Symbol" w:hint="default"/>
        <w:sz w:val="24"/>
        <w:szCs w:val="24"/>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56">
    <w:nsid w:val="558634DC"/>
    <w:multiLevelType w:val="multilevel"/>
    <w:tmpl w:val="5288A85C"/>
    <w:lvl w:ilvl="0">
      <w:start w:val="1"/>
      <w:numFmt w:val="decimal"/>
      <w:lvlText w:val="%1."/>
      <w:lvlJc w:val="left"/>
      <w:pPr>
        <w:ind w:left="450" w:hanging="450"/>
      </w:pPr>
      <w:rPr>
        <w:b/>
      </w:rPr>
    </w:lvl>
    <w:lvl w:ilvl="1">
      <w:start w:val="1"/>
      <w:numFmt w:val="decimal"/>
      <w:lvlText w:val="%1.%2."/>
      <w:lvlJc w:val="left"/>
      <w:pPr>
        <w:ind w:left="2073" w:hanging="720"/>
      </w:pPr>
      <w:rPr>
        <w:b/>
      </w:rPr>
    </w:lvl>
    <w:lvl w:ilvl="2">
      <w:start w:val="1"/>
      <w:numFmt w:val="decimal"/>
      <w:lvlText w:val="%1.%2.%3."/>
      <w:lvlJc w:val="left"/>
      <w:pPr>
        <w:ind w:left="3426" w:hanging="720"/>
      </w:pPr>
    </w:lvl>
    <w:lvl w:ilvl="3">
      <w:start w:val="1"/>
      <w:numFmt w:val="decimal"/>
      <w:lvlText w:val="%1.%2.%3.%4."/>
      <w:lvlJc w:val="left"/>
      <w:pPr>
        <w:ind w:left="5139" w:hanging="1080"/>
      </w:pPr>
    </w:lvl>
    <w:lvl w:ilvl="4">
      <w:start w:val="1"/>
      <w:numFmt w:val="decimal"/>
      <w:lvlText w:val="%1.%2.%3.%4.%5."/>
      <w:lvlJc w:val="left"/>
      <w:pPr>
        <w:ind w:left="6492" w:hanging="1080"/>
      </w:pPr>
    </w:lvl>
    <w:lvl w:ilvl="5">
      <w:start w:val="1"/>
      <w:numFmt w:val="decimal"/>
      <w:lvlText w:val="%1.%2.%3.%4.%5.%6."/>
      <w:lvlJc w:val="left"/>
      <w:pPr>
        <w:ind w:left="8205" w:hanging="1440"/>
      </w:pPr>
    </w:lvl>
    <w:lvl w:ilvl="6">
      <w:start w:val="1"/>
      <w:numFmt w:val="decimal"/>
      <w:lvlText w:val="%1.%2.%3.%4.%5.%6.%7."/>
      <w:lvlJc w:val="left"/>
      <w:pPr>
        <w:ind w:left="9918" w:hanging="1800"/>
      </w:pPr>
    </w:lvl>
    <w:lvl w:ilvl="7">
      <w:start w:val="1"/>
      <w:numFmt w:val="decimal"/>
      <w:lvlText w:val="%1.%2.%3.%4.%5.%6.%7.%8."/>
      <w:lvlJc w:val="left"/>
      <w:pPr>
        <w:ind w:left="11271" w:hanging="1800"/>
      </w:pPr>
    </w:lvl>
    <w:lvl w:ilvl="8">
      <w:start w:val="1"/>
      <w:numFmt w:val="decimal"/>
      <w:lvlText w:val="%1.%2.%3.%4.%5.%6.%7.%8.%9."/>
      <w:lvlJc w:val="left"/>
      <w:pPr>
        <w:ind w:left="12984" w:hanging="2160"/>
      </w:pPr>
    </w:lvl>
  </w:abstractNum>
  <w:abstractNum w:abstractNumId="57">
    <w:nsid w:val="55D34817"/>
    <w:multiLevelType w:val="hybridMultilevel"/>
    <w:tmpl w:val="709EB9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56456697"/>
    <w:multiLevelType w:val="hybridMultilevel"/>
    <w:tmpl w:val="6F3EF7F2"/>
    <w:lvl w:ilvl="0" w:tplc="43BCDEDE">
      <w:start w:val="1"/>
      <w:numFmt w:val="decimal"/>
      <w:lvlText w:val="%1."/>
      <w:lvlJc w:val="left"/>
      <w:pPr>
        <w:ind w:left="1920" w:hanging="360"/>
      </w:pPr>
    </w:lvl>
    <w:lvl w:ilvl="1" w:tplc="04190019">
      <w:start w:val="1"/>
      <w:numFmt w:val="lowerLetter"/>
      <w:lvlText w:val="%2."/>
      <w:lvlJc w:val="left"/>
      <w:pPr>
        <w:ind w:left="2640" w:hanging="360"/>
      </w:pPr>
    </w:lvl>
    <w:lvl w:ilvl="2" w:tplc="0419001B">
      <w:start w:val="1"/>
      <w:numFmt w:val="lowerRoman"/>
      <w:lvlText w:val="%3."/>
      <w:lvlJc w:val="right"/>
      <w:pPr>
        <w:ind w:left="3360" w:hanging="180"/>
      </w:pPr>
    </w:lvl>
    <w:lvl w:ilvl="3" w:tplc="0419000F">
      <w:start w:val="1"/>
      <w:numFmt w:val="decimal"/>
      <w:lvlText w:val="%4."/>
      <w:lvlJc w:val="left"/>
      <w:pPr>
        <w:ind w:left="4080" w:hanging="360"/>
      </w:pPr>
    </w:lvl>
    <w:lvl w:ilvl="4" w:tplc="04190019">
      <w:start w:val="1"/>
      <w:numFmt w:val="lowerLetter"/>
      <w:lvlText w:val="%5."/>
      <w:lvlJc w:val="left"/>
      <w:pPr>
        <w:ind w:left="4800" w:hanging="360"/>
      </w:pPr>
    </w:lvl>
    <w:lvl w:ilvl="5" w:tplc="0419001B">
      <w:start w:val="1"/>
      <w:numFmt w:val="lowerRoman"/>
      <w:lvlText w:val="%6."/>
      <w:lvlJc w:val="right"/>
      <w:pPr>
        <w:ind w:left="5520" w:hanging="180"/>
      </w:pPr>
    </w:lvl>
    <w:lvl w:ilvl="6" w:tplc="0419000F">
      <w:start w:val="1"/>
      <w:numFmt w:val="decimal"/>
      <w:lvlText w:val="%7."/>
      <w:lvlJc w:val="left"/>
      <w:pPr>
        <w:ind w:left="6240" w:hanging="360"/>
      </w:pPr>
    </w:lvl>
    <w:lvl w:ilvl="7" w:tplc="04190019">
      <w:start w:val="1"/>
      <w:numFmt w:val="lowerLetter"/>
      <w:lvlText w:val="%8."/>
      <w:lvlJc w:val="left"/>
      <w:pPr>
        <w:ind w:left="6960" w:hanging="360"/>
      </w:pPr>
    </w:lvl>
    <w:lvl w:ilvl="8" w:tplc="0419001B">
      <w:start w:val="1"/>
      <w:numFmt w:val="lowerRoman"/>
      <w:lvlText w:val="%9."/>
      <w:lvlJc w:val="right"/>
      <w:pPr>
        <w:ind w:left="7680" w:hanging="180"/>
      </w:pPr>
    </w:lvl>
  </w:abstractNum>
  <w:abstractNum w:abstractNumId="59">
    <w:nsid w:val="590C5A93"/>
    <w:multiLevelType w:val="multilevel"/>
    <w:tmpl w:val="4A9EDD3A"/>
    <w:lvl w:ilvl="0">
      <w:start w:val="1"/>
      <w:numFmt w:val="decimal"/>
      <w:lvlText w:val="%1."/>
      <w:lvlJc w:val="left"/>
      <w:pPr>
        <w:ind w:left="450" w:hanging="450"/>
      </w:pPr>
      <w:rPr>
        <w:b/>
        <w:sz w:val="28"/>
        <w:szCs w:val="28"/>
      </w:rPr>
    </w:lvl>
    <w:lvl w:ilvl="1">
      <w:start w:val="1"/>
      <w:numFmt w:val="decimal"/>
      <w:lvlText w:val="%1.%2."/>
      <w:lvlJc w:val="left"/>
      <w:pPr>
        <w:ind w:left="1429" w:hanging="720"/>
      </w:pPr>
      <w:rPr>
        <w:b/>
        <w:sz w:val="28"/>
        <w:szCs w:val="28"/>
      </w:rPr>
    </w:lvl>
    <w:lvl w:ilvl="2">
      <w:start w:val="1"/>
      <w:numFmt w:val="decimal"/>
      <w:lvlText w:val="%1.%2.%3."/>
      <w:lvlJc w:val="left"/>
      <w:pPr>
        <w:ind w:left="2138" w:hanging="720"/>
      </w:pPr>
      <w:rPr>
        <w:b w:val="0"/>
      </w:rPr>
    </w:lvl>
    <w:lvl w:ilvl="3">
      <w:start w:val="1"/>
      <w:numFmt w:val="decimal"/>
      <w:lvlText w:val="%1.%2.%3.%4."/>
      <w:lvlJc w:val="left"/>
      <w:pPr>
        <w:ind w:left="3207" w:hanging="1080"/>
      </w:pPr>
      <w:rPr>
        <w:b w:val="0"/>
      </w:rPr>
    </w:lvl>
    <w:lvl w:ilvl="4">
      <w:start w:val="1"/>
      <w:numFmt w:val="decimal"/>
      <w:lvlText w:val="%1.%2.%3.%4.%5."/>
      <w:lvlJc w:val="left"/>
      <w:pPr>
        <w:ind w:left="3916" w:hanging="1080"/>
      </w:pPr>
      <w:rPr>
        <w:b w:val="0"/>
      </w:rPr>
    </w:lvl>
    <w:lvl w:ilvl="5">
      <w:start w:val="1"/>
      <w:numFmt w:val="decimal"/>
      <w:lvlText w:val="%1.%2.%3.%4.%5.%6."/>
      <w:lvlJc w:val="left"/>
      <w:pPr>
        <w:ind w:left="4985" w:hanging="1440"/>
      </w:pPr>
      <w:rPr>
        <w:b w:val="0"/>
      </w:rPr>
    </w:lvl>
    <w:lvl w:ilvl="6">
      <w:start w:val="1"/>
      <w:numFmt w:val="decimal"/>
      <w:lvlText w:val="%1.%2.%3.%4.%5.%6.%7."/>
      <w:lvlJc w:val="left"/>
      <w:pPr>
        <w:ind w:left="6054" w:hanging="1800"/>
      </w:pPr>
      <w:rPr>
        <w:b w:val="0"/>
      </w:rPr>
    </w:lvl>
    <w:lvl w:ilvl="7">
      <w:start w:val="1"/>
      <w:numFmt w:val="decimal"/>
      <w:lvlText w:val="%1.%2.%3.%4.%5.%6.%7.%8."/>
      <w:lvlJc w:val="left"/>
      <w:pPr>
        <w:ind w:left="6763" w:hanging="1800"/>
      </w:pPr>
      <w:rPr>
        <w:b w:val="0"/>
      </w:rPr>
    </w:lvl>
    <w:lvl w:ilvl="8">
      <w:start w:val="1"/>
      <w:numFmt w:val="decimal"/>
      <w:lvlText w:val="%1.%2.%3.%4.%5.%6.%7.%8.%9."/>
      <w:lvlJc w:val="left"/>
      <w:pPr>
        <w:ind w:left="7832" w:hanging="2160"/>
      </w:pPr>
      <w:rPr>
        <w:b w:val="0"/>
      </w:rPr>
    </w:lvl>
  </w:abstractNum>
  <w:abstractNum w:abstractNumId="60">
    <w:nsid w:val="5BD82AAA"/>
    <w:multiLevelType w:val="hybridMultilevel"/>
    <w:tmpl w:val="C2A83EE4"/>
    <w:lvl w:ilvl="0" w:tplc="0F4C146C">
      <w:start w:val="1"/>
      <w:numFmt w:val="bullet"/>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nsid w:val="5D3B619E"/>
    <w:multiLevelType w:val="hybridMultilevel"/>
    <w:tmpl w:val="5F163916"/>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5D9C00AB"/>
    <w:multiLevelType w:val="hybridMultilevel"/>
    <w:tmpl w:val="9F0401B8"/>
    <w:lvl w:ilvl="0" w:tplc="3782E830">
      <w:start w:val="1"/>
      <w:numFmt w:val="bullet"/>
      <w:lvlText w:val=""/>
      <w:lvlJc w:val="left"/>
      <w:pPr>
        <w:ind w:left="709" w:hanging="360"/>
      </w:pPr>
      <w:rPr>
        <w:rFonts w:ascii="Symbol" w:hAnsi="Symbol" w:hint="default"/>
        <w:color w:val="auto"/>
        <w:sz w:val="24"/>
        <w:szCs w:val="24"/>
      </w:rPr>
    </w:lvl>
    <w:lvl w:ilvl="1" w:tplc="04190003">
      <w:start w:val="1"/>
      <w:numFmt w:val="bullet"/>
      <w:lvlText w:val="o"/>
      <w:lvlJc w:val="left"/>
      <w:pPr>
        <w:ind w:left="1429" w:hanging="360"/>
      </w:pPr>
      <w:rPr>
        <w:rFonts w:ascii="Courier New" w:hAnsi="Courier New" w:cs="Courier New" w:hint="default"/>
      </w:rPr>
    </w:lvl>
    <w:lvl w:ilvl="2" w:tplc="04190005">
      <w:start w:val="1"/>
      <w:numFmt w:val="bullet"/>
      <w:lvlText w:val=""/>
      <w:lvlJc w:val="left"/>
      <w:pPr>
        <w:ind w:left="2149" w:hanging="360"/>
      </w:pPr>
      <w:rPr>
        <w:rFonts w:ascii="Wingdings" w:hAnsi="Wingdings" w:hint="default"/>
      </w:rPr>
    </w:lvl>
    <w:lvl w:ilvl="3" w:tplc="04190001">
      <w:start w:val="1"/>
      <w:numFmt w:val="bullet"/>
      <w:lvlText w:val=""/>
      <w:lvlJc w:val="left"/>
      <w:pPr>
        <w:ind w:left="2869" w:hanging="360"/>
      </w:pPr>
      <w:rPr>
        <w:rFonts w:ascii="Symbol" w:hAnsi="Symbol" w:hint="default"/>
      </w:rPr>
    </w:lvl>
    <w:lvl w:ilvl="4" w:tplc="04190003">
      <w:start w:val="1"/>
      <w:numFmt w:val="bullet"/>
      <w:lvlText w:val="o"/>
      <w:lvlJc w:val="left"/>
      <w:pPr>
        <w:ind w:left="3589" w:hanging="360"/>
      </w:pPr>
      <w:rPr>
        <w:rFonts w:ascii="Courier New" w:hAnsi="Courier New" w:cs="Courier New" w:hint="default"/>
      </w:rPr>
    </w:lvl>
    <w:lvl w:ilvl="5" w:tplc="04190005">
      <w:start w:val="1"/>
      <w:numFmt w:val="bullet"/>
      <w:lvlText w:val=""/>
      <w:lvlJc w:val="left"/>
      <w:pPr>
        <w:ind w:left="4309" w:hanging="360"/>
      </w:pPr>
      <w:rPr>
        <w:rFonts w:ascii="Wingdings" w:hAnsi="Wingdings" w:hint="default"/>
      </w:rPr>
    </w:lvl>
    <w:lvl w:ilvl="6" w:tplc="04190001">
      <w:start w:val="1"/>
      <w:numFmt w:val="bullet"/>
      <w:lvlText w:val=""/>
      <w:lvlJc w:val="left"/>
      <w:pPr>
        <w:ind w:left="5029" w:hanging="360"/>
      </w:pPr>
      <w:rPr>
        <w:rFonts w:ascii="Symbol" w:hAnsi="Symbol" w:hint="default"/>
      </w:rPr>
    </w:lvl>
    <w:lvl w:ilvl="7" w:tplc="04190003">
      <w:start w:val="1"/>
      <w:numFmt w:val="bullet"/>
      <w:lvlText w:val="o"/>
      <w:lvlJc w:val="left"/>
      <w:pPr>
        <w:ind w:left="5749" w:hanging="360"/>
      </w:pPr>
      <w:rPr>
        <w:rFonts w:ascii="Courier New" w:hAnsi="Courier New" w:cs="Courier New" w:hint="default"/>
      </w:rPr>
    </w:lvl>
    <w:lvl w:ilvl="8" w:tplc="04190005">
      <w:start w:val="1"/>
      <w:numFmt w:val="bullet"/>
      <w:lvlText w:val=""/>
      <w:lvlJc w:val="left"/>
      <w:pPr>
        <w:ind w:left="6469" w:hanging="360"/>
      </w:pPr>
      <w:rPr>
        <w:rFonts w:ascii="Wingdings" w:hAnsi="Wingdings" w:hint="default"/>
      </w:rPr>
    </w:lvl>
  </w:abstractNum>
  <w:abstractNum w:abstractNumId="63">
    <w:nsid w:val="5E4F366F"/>
    <w:multiLevelType w:val="hybridMultilevel"/>
    <w:tmpl w:val="369C4B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5EBB7EDB"/>
    <w:multiLevelType w:val="hybridMultilevel"/>
    <w:tmpl w:val="E07EF8A6"/>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65">
    <w:nsid w:val="5F2846B4"/>
    <w:multiLevelType w:val="hybridMultilevel"/>
    <w:tmpl w:val="1158BFA8"/>
    <w:lvl w:ilvl="0" w:tplc="04190001">
      <w:start w:val="1"/>
      <w:numFmt w:val="bullet"/>
      <w:lvlText w:val=""/>
      <w:lvlJc w:val="left"/>
      <w:pPr>
        <w:ind w:left="1429" w:hanging="360"/>
      </w:pPr>
      <w:rPr>
        <w:rFonts w:ascii="Symbol" w:hAnsi="Symbol" w:hint="default"/>
      </w:rPr>
    </w:lvl>
    <w:lvl w:ilvl="1" w:tplc="ECD07874">
      <w:start w:val="1"/>
      <w:numFmt w:val="bullet"/>
      <w:lvlText w:val=""/>
      <w:lvlJc w:val="left"/>
      <w:pPr>
        <w:ind w:left="2149" w:hanging="360"/>
      </w:pPr>
      <w:rPr>
        <w:rFonts w:ascii="Symbol" w:hAnsi="Symbol" w:hint="default"/>
        <w:sz w:val="24"/>
        <w:szCs w:val="24"/>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6">
    <w:nsid w:val="5F934688"/>
    <w:multiLevelType w:val="multilevel"/>
    <w:tmpl w:val="1FC88AB6"/>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67">
    <w:nsid w:val="61694CD5"/>
    <w:multiLevelType w:val="multilevel"/>
    <w:tmpl w:val="7472A614"/>
    <w:lvl w:ilvl="0">
      <w:start w:val="4"/>
      <w:numFmt w:val="decimal"/>
      <w:lvlText w:val="%1"/>
      <w:lvlJc w:val="left"/>
      <w:pPr>
        <w:ind w:left="600" w:hanging="600"/>
      </w:pPr>
      <w:rPr>
        <w:b w:val="0"/>
      </w:rPr>
    </w:lvl>
    <w:lvl w:ilvl="1">
      <w:start w:val="1"/>
      <w:numFmt w:val="decimal"/>
      <w:lvlText w:val="%1.%2"/>
      <w:lvlJc w:val="left"/>
      <w:pPr>
        <w:ind w:left="954" w:hanging="600"/>
      </w:pPr>
      <w:rPr>
        <w:b w:val="0"/>
      </w:rPr>
    </w:lvl>
    <w:lvl w:ilvl="2">
      <w:start w:val="5"/>
      <w:numFmt w:val="decimal"/>
      <w:lvlText w:val="%1.%2.%3"/>
      <w:lvlJc w:val="left"/>
      <w:pPr>
        <w:ind w:left="1428" w:hanging="720"/>
      </w:pPr>
      <w:rPr>
        <w:b w:val="0"/>
      </w:rPr>
    </w:lvl>
    <w:lvl w:ilvl="3">
      <w:start w:val="1"/>
      <w:numFmt w:val="decimal"/>
      <w:lvlText w:val="%1.%2.%3.%4"/>
      <w:lvlJc w:val="left"/>
      <w:pPr>
        <w:ind w:left="2142" w:hanging="1080"/>
      </w:pPr>
      <w:rPr>
        <w:b w:val="0"/>
      </w:rPr>
    </w:lvl>
    <w:lvl w:ilvl="4">
      <w:start w:val="1"/>
      <w:numFmt w:val="decimal"/>
      <w:lvlText w:val="%1.%2.%3.%4.%5"/>
      <w:lvlJc w:val="left"/>
      <w:pPr>
        <w:ind w:left="2496" w:hanging="1080"/>
      </w:pPr>
      <w:rPr>
        <w:b w:val="0"/>
      </w:rPr>
    </w:lvl>
    <w:lvl w:ilvl="5">
      <w:start w:val="1"/>
      <w:numFmt w:val="decimal"/>
      <w:lvlText w:val="%1.%2.%3.%4.%5.%6"/>
      <w:lvlJc w:val="left"/>
      <w:pPr>
        <w:ind w:left="3210" w:hanging="1440"/>
      </w:pPr>
      <w:rPr>
        <w:b w:val="0"/>
      </w:rPr>
    </w:lvl>
    <w:lvl w:ilvl="6">
      <w:start w:val="1"/>
      <w:numFmt w:val="decimal"/>
      <w:lvlText w:val="%1.%2.%3.%4.%5.%6.%7"/>
      <w:lvlJc w:val="left"/>
      <w:pPr>
        <w:ind w:left="3564" w:hanging="1440"/>
      </w:pPr>
      <w:rPr>
        <w:b w:val="0"/>
      </w:rPr>
    </w:lvl>
    <w:lvl w:ilvl="7">
      <w:start w:val="1"/>
      <w:numFmt w:val="decimal"/>
      <w:lvlText w:val="%1.%2.%3.%4.%5.%6.%7.%8"/>
      <w:lvlJc w:val="left"/>
      <w:pPr>
        <w:ind w:left="4278" w:hanging="1800"/>
      </w:pPr>
      <w:rPr>
        <w:b w:val="0"/>
      </w:rPr>
    </w:lvl>
    <w:lvl w:ilvl="8">
      <w:start w:val="1"/>
      <w:numFmt w:val="decimal"/>
      <w:lvlText w:val="%1.%2.%3.%4.%5.%6.%7.%8.%9"/>
      <w:lvlJc w:val="left"/>
      <w:pPr>
        <w:ind w:left="4992" w:hanging="2160"/>
      </w:pPr>
      <w:rPr>
        <w:b w:val="0"/>
      </w:rPr>
    </w:lvl>
  </w:abstractNum>
  <w:abstractNum w:abstractNumId="68">
    <w:nsid w:val="623549B8"/>
    <w:multiLevelType w:val="multilevel"/>
    <w:tmpl w:val="664A9460"/>
    <w:lvl w:ilvl="0">
      <w:start w:val="3"/>
      <w:numFmt w:val="decimal"/>
      <w:lvlText w:val="%1."/>
      <w:lvlJc w:val="left"/>
      <w:pPr>
        <w:ind w:left="450" w:hanging="450"/>
      </w:pPr>
      <w:rPr>
        <w:b w:val="0"/>
      </w:rPr>
    </w:lvl>
    <w:lvl w:ilvl="1">
      <w:start w:val="1"/>
      <w:numFmt w:val="decimal"/>
      <w:lvlText w:val="%1.%2."/>
      <w:lvlJc w:val="left"/>
      <w:pPr>
        <w:ind w:left="1429" w:hanging="720"/>
      </w:pPr>
      <w:rPr>
        <w:b/>
      </w:rPr>
    </w:lvl>
    <w:lvl w:ilvl="2">
      <w:start w:val="1"/>
      <w:numFmt w:val="decimal"/>
      <w:lvlText w:val="%1.%2.%3."/>
      <w:lvlJc w:val="left"/>
      <w:pPr>
        <w:ind w:left="2138" w:hanging="720"/>
      </w:pPr>
      <w:rPr>
        <w:b w:val="0"/>
      </w:rPr>
    </w:lvl>
    <w:lvl w:ilvl="3">
      <w:start w:val="1"/>
      <w:numFmt w:val="decimal"/>
      <w:lvlText w:val="%1.%2.%3.%4."/>
      <w:lvlJc w:val="left"/>
      <w:pPr>
        <w:ind w:left="3207" w:hanging="1080"/>
      </w:pPr>
      <w:rPr>
        <w:b w:val="0"/>
      </w:rPr>
    </w:lvl>
    <w:lvl w:ilvl="4">
      <w:start w:val="1"/>
      <w:numFmt w:val="decimal"/>
      <w:lvlText w:val="%1.%2.%3.%4.%5."/>
      <w:lvlJc w:val="left"/>
      <w:pPr>
        <w:ind w:left="3916" w:hanging="1080"/>
      </w:pPr>
      <w:rPr>
        <w:b w:val="0"/>
      </w:rPr>
    </w:lvl>
    <w:lvl w:ilvl="5">
      <w:start w:val="1"/>
      <w:numFmt w:val="decimal"/>
      <w:lvlText w:val="%1.%2.%3.%4.%5.%6."/>
      <w:lvlJc w:val="left"/>
      <w:pPr>
        <w:ind w:left="4985" w:hanging="1440"/>
      </w:pPr>
      <w:rPr>
        <w:b w:val="0"/>
      </w:rPr>
    </w:lvl>
    <w:lvl w:ilvl="6">
      <w:start w:val="1"/>
      <w:numFmt w:val="decimal"/>
      <w:lvlText w:val="%1.%2.%3.%4.%5.%6.%7."/>
      <w:lvlJc w:val="left"/>
      <w:pPr>
        <w:ind w:left="6054" w:hanging="1800"/>
      </w:pPr>
      <w:rPr>
        <w:b w:val="0"/>
      </w:rPr>
    </w:lvl>
    <w:lvl w:ilvl="7">
      <w:start w:val="1"/>
      <w:numFmt w:val="decimal"/>
      <w:lvlText w:val="%1.%2.%3.%4.%5.%6.%7.%8."/>
      <w:lvlJc w:val="left"/>
      <w:pPr>
        <w:ind w:left="6763" w:hanging="1800"/>
      </w:pPr>
      <w:rPr>
        <w:b w:val="0"/>
      </w:rPr>
    </w:lvl>
    <w:lvl w:ilvl="8">
      <w:start w:val="1"/>
      <w:numFmt w:val="decimal"/>
      <w:lvlText w:val="%1.%2.%3.%4.%5.%6.%7.%8.%9."/>
      <w:lvlJc w:val="left"/>
      <w:pPr>
        <w:ind w:left="7832" w:hanging="2160"/>
      </w:pPr>
      <w:rPr>
        <w:b w:val="0"/>
      </w:rPr>
    </w:lvl>
  </w:abstractNum>
  <w:abstractNum w:abstractNumId="69">
    <w:nsid w:val="623E2F4E"/>
    <w:multiLevelType w:val="hybridMultilevel"/>
    <w:tmpl w:val="0B6A4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62407ECF"/>
    <w:multiLevelType w:val="hybridMultilevel"/>
    <w:tmpl w:val="44A4CD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63F751D5"/>
    <w:multiLevelType w:val="hybridMultilevel"/>
    <w:tmpl w:val="61CC2B48"/>
    <w:lvl w:ilvl="0" w:tplc="2C1A2CA8">
      <w:start w:val="1"/>
      <w:numFmt w:val="bullet"/>
      <w:lvlText w:val=""/>
      <w:lvlJc w:val="left"/>
      <w:pPr>
        <w:ind w:left="720" w:hanging="360"/>
      </w:pPr>
      <w:rPr>
        <w:rFonts w:ascii="Symbol" w:hAnsi="Symbol" w:hint="default"/>
        <w:color w:val="auto"/>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65497B54"/>
    <w:multiLevelType w:val="hybridMultilevel"/>
    <w:tmpl w:val="429A85FE"/>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677952FB"/>
    <w:multiLevelType w:val="hybridMultilevel"/>
    <w:tmpl w:val="98C4337E"/>
    <w:lvl w:ilvl="0" w:tplc="43DA4D6C">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74">
    <w:nsid w:val="68CD5D92"/>
    <w:multiLevelType w:val="hybridMultilevel"/>
    <w:tmpl w:val="0AC454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6CCD40FC"/>
    <w:multiLevelType w:val="multilevel"/>
    <w:tmpl w:val="4BD829F0"/>
    <w:lvl w:ilvl="0">
      <w:start w:val="1"/>
      <w:numFmt w:val="decimal"/>
      <w:lvlText w:val="%1."/>
      <w:lvlJc w:val="left"/>
      <w:pPr>
        <w:ind w:left="720" w:hanging="360"/>
      </w:pPr>
      <w:rPr>
        <w:b/>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76">
    <w:nsid w:val="6D6C14B1"/>
    <w:multiLevelType w:val="multilevel"/>
    <w:tmpl w:val="D48217B6"/>
    <w:lvl w:ilvl="0">
      <w:start w:val="1"/>
      <w:numFmt w:val="decimal"/>
      <w:lvlText w:val="%1."/>
      <w:lvlJc w:val="left"/>
      <w:pPr>
        <w:ind w:left="1069" w:hanging="360"/>
      </w:pPr>
      <w:rPr>
        <w:rFonts w:eastAsia="Times New Roman"/>
      </w:rPr>
    </w:lvl>
    <w:lvl w:ilvl="1">
      <w:start w:val="1"/>
      <w:numFmt w:val="decimal"/>
      <w:isLgl/>
      <w:lvlText w:val="%1.%2."/>
      <w:lvlJc w:val="left"/>
      <w:pPr>
        <w:ind w:left="1789" w:hanging="720"/>
      </w:pPr>
      <w:rPr>
        <w:rFonts w:eastAsia="Times New Roman"/>
        <w:b/>
        <w:color w:val="auto"/>
        <w:sz w:val="28"/>
        <w:szCs w:val="28"/>
      </w:rPr>
    </w:lvl>
    <w:lvl w:ilvl="2">
      <w:start w:val="1"/>
      <w:numFmt w:val="decimal"/>
      <w:isLgl/>
      <w:lvlText w:val="%1.%2.%3."/>
      <w:lvlJc w:val="left"/>
      <w:pPr>
        <w:ind w:left="2149" w:hanging="720"/>
      </w:pPr>
      <w:rPr>
        <w:rFonts w:eastAsia="Times New Roman"/>
      </w:rPr>
    </w:lvl>
    <w:lvl w:ilvl="3">
      <w:start w:val="1"/>
      <w:numFmt w:val="decimal"/>
      <w:isLgl/>
      <w:lvlText w:val="%1.%2.%3.%4."/>
      <w:lvlJc w:val="left"/>
      <w:pPr>
        <w:ind w:left="2869" w:hanging="1080"/>
      </w:pPr>
      <w:rPr>
        <w:rFonts w:eastAsia="Times New Roman"/>
      </w:rPr>
    </w:lvl>
    <w:lvl w:ilvl="4">
      <w:start w:val="1"/>
      <w:numFmt w:val="decimal"/>
      <w:isLgl/>
      <w:lvlText w:val="%1.%2.%3.%4.%5."/>
      <w:lvlJc w:val="left"/>
      <w:pPr>
        <w:ind w:left="3229" w:hanging="1080"/>
      </w:pPr>
      <w:rPr>
        <w:rFonts w:eastAsia="Times New Roman"/>
      </w:rPr>
    </w:lvl>
    <w:lvl w:ilvl="5">
      <w:start w:val="1"/>
      <w:numFmt w:val="decimal"/>
      <w:isLgl/>
      <w:lvlText w:val="%1.%2.%3.%4.%5.%6."/>
      <w:lvlJc w:val="left"/>
      <w:pPr>
        <w:ind w:left="3949" w:hanging="1440"/>
      </w:pPr>
      <w:rPr>
        <w:rFonts w:eastAsia="Times New Roman"/>
      </w:rPr>
    </w:lvl>
    <w:lvl w:ilvl="6">
      <w:start w:val="1"/>
      <w:numFmt w:val="decimal"/>
      <w:isLgl/>
      <w:lvlText w:val="%1.%2.%3.%4.%5.%6.%7."/>
      <w:lvlJc w:val="left"/>
      <w:pPr>
        <w:ind w:left="4669" w:hanging="1800"/>
      </w:pPr>
      <w:rPr>
        <w:rFonts w:eastAsia="Times New Roman"/>
      </w:rPr>
    </w:lvl>
    <w:lvl w:ilvl="7">
      <w:start w:val="1"/>
      <w:numFmt w:val="decimal"/>
      <w:isLgl/>
      <w:lvlText w:val="%1.%2.%3.%4.%5.%6.%7.%8."/>
      <w:lvlJc w:val="left"/>
      <w:pPr>
        <w:ind w:left="5029" w:hanging="1800"/>
      </w:pPr>
      <w:rPr>
        <w:rFonts w:eastAsia="Times New Roman"/>
      </w:rPr>
    </w:lvl>
    <w:lvl w:ilvl="8">
      <w:start w:val="1"/>
      <w:numFmt w:val="decimal"/>
      <w:isLgl/>
      <w:lvlText w:val="%1.%2.%3.%4.%5.%6.%7.%8.%9."/>
      <w:lvlJc w:val="left"/>
      <w:pPr>
        <w:ind w:left="5749" w:hanging="2160"/>
      </w:pPr>
      <w:rPr>
        <w:rFonts w:eastAsia="Times New Roman"/>
      </w:rPr>
    </w:lvl>
  </w:abstractNum>
  <w:abstractNum w:abstractNumId="77">
    <w:nsid w:val="6D7D1FD1"/>
    <w:multiLevelType w:val="hybridMultilevel"/>
    <w:tmpl w:val="9F68EC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6DCA1C8E"/>
    <w:multiLevelType w:val="hybridMultilevel"/>
    <w:tmpl w:val="75DE5F66"/>
    <w:lvl w:ilvl="0" w:tplc="2684F076">
      <w:start w:val="1"/>
      <w:numFmt w:val="bullet"/>
      <w:lvlText w:val=""/>
      <w:lvlJc w:val="left"/>
      <w:pPr>
        <w:ind w:left="4146" w:hanging="360"/>
      </w:pPr>
      <w:rPr>
        <w:rFonts w:ascii="Symbol" w:hAnsi="Symbol" w:hint="default"/>
        <w:sz w:val="24"/>
        <w:szCs w:val="24"/>
      </w:rPr>
    </w:lvl>
    <w:lvl w:ilvl="1" w:tplc="04190003">
      <w:start w:val="1"/>
      <w:numFmt w:val="bullet"/>
      <w:lvlText w:val="o"/>
      <w:lvlJc w:val="left"/>
      <w:pPr>
        <w:ind w:left="4866" w:hanging="360"/>
      </w:pPr>
      <w:rPr>
        <w:rFonts w:ascii="Courier New" w:hAnsi="Courier New" w:cs="Courier New" w:hint="default"/>
      </w:rPr>
    </w:lvl>
    <w:lvl w:ilvl="2" w:tplc="04190005">
      <w:start w:val="1"/>
      <w:numFmt w:val="bullet"/>
      <w:lvlText w:val=""/>
      <w:lvlJc w:val="left"/>
      <w:pPr>
        <w:ind w:left="5586" w:hanging="360"/>
      </w:pPr>
      <w:rPr>
        <w:rFonts w:ascii="Wingdings" w:hAnsi="Wingdings" w:hint="default"/>
      </w:rPr>
    </w:lvl>
    <w:lvl w:ilvl="3" w:tplc="04190001">
      <w:start w:val="1"/>
      <w:numFmt w:val="bullet"/>
      <w:lvlText w:val=""/>
      <w:lvlJc w:val="left"/>
      <w:pPr>
        <w:ind w:left="6306" w:hanging="360"/>
      </w:pPr>
      <w:rPr>
        <w:rFonts w:ascii="Symbol" w:hAnsi="Symbol" w:hint="default"/>
      </w:rPr>
    </w:lvl>
    <w:lvl w:ilvl="4" w:tplc="04190003">
      <w:start w:val="1"/>
      <w:numFmt w:val="bullet"/>
      <w:lvlText w:val="o"/>
      <w:lvlJc w:val="left"/>
      <w:pPr>
        <w:ind w:left="7026" w:hanging="360"/>
      </w:pPr>
      <w:rPr>
        <w:rFonts w:ascii="Courier New" w:hAnsi="Courier New" w:cs="Courier New" w:hint="default"/>
      </w:rPr>
    </w:lvl>
    <w:lvl w:ilvl="5" w:tplc="04190005">
      <w:start w:val="1"/>
      <w:numFmt w:val="bullet"/>
      <w:lvlText w:val=""/>
      <w:lvlJc w:val="left"/>
      <w:pPr>
        <w:ind w:left="7746" w:hanging="360"/>
      </w:pPr>
      <w:rPr>
        <w:rFonts w:ascii="Wingdings" w:hAnsi="Wingdings" w:hint="default"/>
      </w:rPr>
    </w:lvl>
    <w:lvl w:ilvl="6" w:tplc="04190001">
      <w:start w:val="1"/>
      <w:numFmt w:val="bullet"/>
      <w:lvlText w:val=""/>
      <w:lvlJc w:val="left"/>
      <w:pPr>
        <w:ind w:left="8466" w:hanging="360"/>
      </w:pPr>
      <w:rPr>
        <w:rFonts w:ascii="Symbol" w:hAnsi="Symbol" w:hint="default"/>
      </w:rPr>
    </w:lvl>
    <w:lvl w:ilvl="7" w:tplc="04190003">
      <w:start w:val="1"/>
      <w:numFmt w:val="bullet"/>
      <w:lvlText w:val="o"/>
      <w:lvlJc w:val="left"/>
      <w:pPr>
        <w:ind w:left="9186" w:hanging="360"/>
      </w:pPr>
      <w:rPr>
        <w:rFonts w:ascii="Courier New" w:hAnsi="Courier New" w:cs="Courier New" w:hint="default"/>
      </w:rPr>
    </w:lvl>
    <w:lvl w:ilvl="8" w:tplc="04190005">
      <w:start w:val="1"/>
      <w:numFmt w:val="bullet"/>
      <w:lvlText w:val=""/>
      <w:lvlJc w:val="left"/>
      <w:pPr>
        <w:ind w:left="9906" w:hanging="360"/>
      </w:pPr>
      <w:rPr>
        <w:rFonts w:ascii="Wingdings" w:hAnsi="Wingdings" w:hint="default"/>
      </w:rPr>
    </w:lvl>
  </w:abstractNum>
  <w:abstractNum w:abstractNumId="79">
    <w:nsid w:val="6DCF7985"/>
    <w:multiLevelType w:val="hybridMultilevel"/>
    <w:tmpl w:val="840E9A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740A7F4C"/>
    <w:multiLevelType w:val="hybridMultilevel"/>
    <w:tmpl w:val="BC965864"/>
    <w:lvl w:ilvl="0" w:tplc="64604CAE">
      <w:start w:val="1"/>
      <w:numFmt w:val="bullet"/>
      <w:lvlText w:val="­"/>
      <w:lvlJc w:val="left"/>
      <w:pPr>
        <w:ind w:left="1571" w:hanging="360"/>
      </w:pPr>
      <w:rPr>
        <w:rFonts w:ascii="Arial (WT)" w:hAnsi="Arial (WT)"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81">
    <w:nsid w:val="771129DF"/>
    <w:multiLevelType w:val="multilevel"/>
    <w:tmpl w:val="A4781BC4"/>
    <w:lvl w:ilvl="0">
      <w:start w:val="2"/>
      <w:numFmt w:val="decimal"/>
      <w:lvlText w:val="%1."/>
      <w:lvlJc w:val="left"/>
      <w:pPr>
        <w:ind w:left="450" w:hanging="450"/>
      </w:pPr>
      <w:rPr>
        <w:b/>
      </w:rPr>
    </w:lvl>
    <w:lvl w:ilvl="1">
      <w:start w:val="1"/>
      <w:numFmt w:val="decimal"/>
      <w:lvlText w:val="%1.%2."/>
      <w:lvlJc w:val="left"/>
      <w:pPr>
        <w:ind w:left="1429" w:hanging="720"/>
      </w:pPr>
      <w:rPr>
        <w:b/>
        <w:sz w:val="28"/>
        <w:szCs w:val="28"/>
      </w:rPr>
    </w:lvl>
    <w:lvl w:ilvl="2">
      <w:start w:val="1"/>
      <w:numFmt w:val="decimal"/>
      <w:lvlText w:val="%1.%2.%3."/>
      <w:lvlJc w:val="left"/>
      <w:pPr>
        <w:ind w:left="2138" w:hanging="720"/>
      </w:pPr>
      <w:rPr>
        <w:b w:val="0"/>
      </w:rPr>
    </w:lvl>
    <w:lvl w:ilvl="3">
      <w:start w:val="1"/>
      <w:numFmt w:val="decimal"/>
      <w:lvlText w:val="%1.%2.%3.%4."/>
      <w:lvlJc w:val="left"/>
      <w:pPr>
        <w:ind w:left="3207" w:hanging="1080"/>
      </w:pPr>
      <w:rPr>
        <w:b w:val="0"/>
      </w:rPr>
    </w:lvl>
    <w:lvl w:ilvl="4">
      <w:start w:val="1"/>
      <w:numFmt w:val="decimal"/>
      <w:lvlText w:val="%1.%2.%3.%4.%5."/>
      <w:lvlJc w:val="left"/>
      <w:pPr>
        <w:ind w:left="3916" w:hanging="1080"/>
      </w:pPr>
      <w:rPr>
        <w:b w:val="0"/>
      </w:rPr>
    </w:lvl>
    <w:lvl w:ilvl="5">
      <w:start w:val="1"/>
      <w:numFmt w:val="decimal"/>
      <w:lvlText w:val="%1.%2.%3.%4.%5.%6."/>
      <w:lvlJc w:val="left"/>
      <w:pPr>
        <w:ind w:left="4985" w:hanging="1440"/>
      </w:pPr>
      <w:rPr>
        <w:b w:val="0"/>
      </w:rPr>
    </w:lvl>
    <w:lvl w:ilvl="6">
      <w:start w:val="1"/>
      <w:numFmt w:val="decimal"/>
      <w:lvlText w:val="%1.%2.%3.%4.%5.%6.%7."/>
      <w:lvlJc w:val="left"/>
      <w:pPr>
        <w:ind w:left="6054" w:hanging="1800"/>
      </w:pPr>
      <w:rPr>
        <w:b w:val="0"/>
      </w:rPr>
    </w:lvl>
    <w:lvl w:ilvl="7">
      <w:start w:val="1"/>
      <w:numFmt w:val="decimal"/>
      <w:lvlText w:val="%1.%2.%3.%4.%5.%6.%7.%8."/>
      <w:lvlJc w:val="left"/>
      <w:pPr>
        <w:ind w:left="6763" w:hanging="1800"/>
      </w:pPr>
      <w:rPr>
        <w:b w:val="0"/>
      </w:rPr>
    </w:lvl>
    <w:lvl w:ilvl="8">
      <w:start w:val="1"/>
      <w:numFmt w:val="decimal"/>
      <w:lvlText w:val="%1.%2.%3.%4.%5.%6.%7.%8.%9."/>
      <w:lvlJc w:val="left"/>
      <w:pPr>
        <w:ind w:left="7832" w:hanging="2160"/>
      </w:pPr>
      <w:rPr>
        <w:b w:val="0"/>
      </w:rPr>
    </w:lvl>
  </w:abstractNum>
  <w:abstractNum w:abstractNumId="82">
    <w:nsid w:val="77361533"/>
    <w:multiLevelType w:val="hybridMultilevel"/>
    <w:tmpl w:val="13C6D7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774F640C"/>
    <w:multiLevelType w:val="hybridMultilevel"/>
    <w:tmpl w:val="CE92762E"/>
    <w:lvl w:ilvl="0" w:tplc="2C1A2CA8">
      <w:start w:val="1"/>
      <w:numFmt w:val="bullet"/>
      <w:lvlText w:val=""/>
      <w:lvlJc w:val="left"/>
      <w:pPr>
        <w:ind w:left="1429" w:hanging="360"/>
      </w:pPr>
      <w:rPr>
        <w:rFonts w:ascii="Symbol" w:hAnsi="Symbol" w:hint="default"/>
        <w:color w:val="auto"/>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4">
    <w:nsid w:val="77BC30AB"/>
    <w:multiLevelType w:val="hybridMultilevel"/>
    <w:tmpl w:val="32901728"/>
    <w:lvl w:ilvl="0" w:tplc="04190001">
      <w:start w:val="1"/>
      <w:numFmt w:val="bullet"/>
      <w:lvlText w:val=""/>
      <w:lvlJc w:val="left"/>
      <w:pPr>
        <w:ind w:left="2640" w:hanging="360"/>
      </w:pPr>
      <w:rPr>
        <w:rFonts w:ascii="Symbol" w:hAnsi="Symbol" w:hint="default"/>
      </w:rPr>
    </w:lvl>
    <w:lvl w:ilvl="1" w:tplc="04190003">
      <w:start w:val="1"/>
      <w:numFmt w:val="bullet"/>
      <w:lvlText w:val="o"/>
      <w:lvlJc w:val="left"/>
      <w:pPr>
        <w:ind w:left="3360" w:hanging="360"/>
      </w:pPr>
      <w:rPr>
        <w:rFonts w:ascii="Courier New" w:hAnsi="Courier New" w:cs="Courier New" w:hint="default"/>
      </w:rPr>
    </w:lvl>
    <w:lvl w:ilvl="2" w:tplc="04190005">
      <w:start w:val="1"/>
      <w:numFmt w:val="bullet"/>
      <w:lvlText w:val=""/>
      <w:lvlJc w:val="left"/>
      <w:pPr>
        <w:ind w:left="4080" w:hanging="360"/>
      </w:pPr>
      <w:rPr>
        <w:rFonts w:ascii="Wingdings" w:hAnsi="Wingdings" w:hint="default"/>
      </w:rPr>
    </w:lvl>
    <w:lvl w:ilvl="3" w:tplc="04190001">
      <w:start w:val="1"/>
      <w:numFmt w:val="bullet"/>
      <w:lvlText w:val=""/>
      <w:lvlJc w:val="left"/>
      <w:pPr>
        <w:ind w:left="4800" w:hanging="360"/>
      </w:pPr>
      <w:rPr>
        <w:rFonts w:ascii="Symbol" w:hAnsi="Symbol" w:hint="default"/>
      </w:rPr>
    </w:lvl>
    <w:lvl w:ilvl="4" w:tplc="04190003">
      <w:start w:val="1"/>
      <w:numFmt w:val="bullet"/>
      <w:lvlText w:val="o"/>
      <w:lvlJc w:val="left"/>
      <w:pPr>
        <w:ind w:left="5520" w:hanging="360"/>
      </w:pPr>
      <w:rPr>
        <w:rFonts w:ascii="Courier New" w:hAnsi="Courier New" w:cs="Courier New" w:hint="default"/>
      </w:rPr>
    </w:lvl>
    <w:lvl w:ilvl="5" w:tplc="04190005">
      <w:start w:val="1"/>
      <w:numFmt w:val="bullet"/>
      <w:lvlText w:val=""/>
      <w:lvlJc w:val="left"/>
      <w:pPr>
        <w:ind w:left="6240" w:hanging="360"/>
      </w:pPr>
      <w:rPr>
        <w:rFonts w:ascii="Wingdings" w:hAnsi="Wingdings" w:hint="default"/>
      </w:rPr>
    </w:lvl>
    <w:lvl w:ilvl="6" w:tplc="04190001">
      <w:start w:val="1"/>
      <w:numFmt w:val="bullet"/>
      <w:lvlText w:val=""/>
      <w:lvlJc w:val="left"/>
      <w:pPr>
        <w:ind w:left="6960" w:hanging="360"/>
      </w:pPr>
      <w:rPr>
        <w:rFonts w:ascii="Symbol" w:hAnsi="Symbol" w:hint="default"/>
      </w:rPr>
    </w:lvl>
    <w:lvl w:ilvl="7" w:tplc="04190003">
      <w:start w:val="1"/>
      <w:numFmt w:val="bullet"/>
      <w:lvlText w:val="o"/>
      <w:lvlJc w:val="left"/>
      <w:pPr>
        <w:ind w:left="7680" w:hanging="360"/>
      </w:pPr>
      <w:rPr>
        <w:rFonts w:ascii="Courier New" w:hAnsi="Courier New" w:cs="Courier New" w:hint="default"/>
      </w:rPr>
    </w:lvl>
    <w:lvl w:ilvl="8" w:tplc="04190005">
      <w:start w:val="1"/>
      <w:numFmt w:val="bullet"/>
      <w:lvlText w:val=""/>
      <w:lvlJc w:val="left"/>
      <w:pPr>
        <w:ind w:left="8400" w:hanging="360"/>
      </w:pPr>
      <w:rPr>
        <w:rFonts w:ascii="Wingdings" w:hAnsi="Wingdings" w:hint="default"/>
      </w:rPr>
    </w:lvl>
  </w:abstractNum>
  <w:abstractNum w:abstractNumId="85">
    <w:nsid w:val="7B070B57"/>
    <w:multiLevelType w:val="hybridMultilevel"/>
    <w:tmpl w:val="619043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7B106AF7"/>
    <w:multiLevelType w:val="hybridMultilevel"/>
    <w:tmpl w:val="A11081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7F4E1E89"/>
    <w:multiLevelType w:val="multilevel"/>
    <w:tmpl w:val="18E4698A"/>
    <w:lvl w:ilvl="0">
      <w:start w:val="4"/>
      <w:numFmt w:val="decimal"/>
      <w:lvlText w:val="%1."/>
      <w:lvlJc w:val="left"/>
      <w:pPr>
        <w:ind w:left="675" w:hanging="675"/>
      </w:pPr>
      <w:rPr>
        <w:color w:val="auto"/>
      </w:rPr>
    </w:lvl>
    <w:lvl w:ilvl="1">
      <w:start w:val="3"/>
      <w:numFmt w:val="decimal"/>
      <w:lvlText w:val="%1.%2."/>
      <w:lvlJc w:val="left"/>
      <w:pPr>
        <w:ind w:left="1440" w:hanging="720"/>
      </w:pPr>
      <w:rPr>
        <w:color w:val="auto"/>
      </w:rPr>
    </w:lvl>
    <w:lvl w:ilvl="2">
      <w:start w:val="1"/>
      <w:numFmt w:val="decimal"/>
      <w:lvlText w:val="%1.%2.%3."/>
      <w:lvlJc w:val="left"/>
      <w:pPr>
        <w:ind w:left="1288" w:hanging="720"/>
      </w:pPr>
      <w:rPr>
        <w:color w:val="auto"/>
      </w:rPr>
    </w:lvl>
    <w:lvl w:ilvl="3">
      <w:start w:val="1"/>
      <w:numFmt w:val="decimal"/>
      <w:lvlText w:val="%1.%2.%3.%4."/>
      <w:lvlJc w:val="left"/>
      <w:pPr>
        <w:ind w:left="3240" w:hanging="1080"/>
      </w:pPr>
      <w:rPr>
        <w:color w:val="auto"/>
      </w:rPr>
    </w:lvl>
    <w:lvl w:ilvl="4">
      <w:start w:val="1"/>
      <w:numFmt w:val="decimal"/>
      <w:lvlText w:val="%1.%2.%3.%4.%5."/>
      <w:lvlJc w:val="left"/>
      <w:pPr>
        <w:ind w:left="3960" w:hanging="1080"/>
      </w:pPr>
      <w:rPr>
        <w:color w:val="auto"/>
      </w:rPr>
    </w:lvl>
    <w:lvl w:ilvl="5">
      <w:start w:val="1"/>
      <w:numFmt w:val="decimal"/>
      <w:lvlText w:val="%1.%2.%3.%4.%5.%6."/>
      <w:lvlJc w:val="left"/>
      <w:pPr>
        <w:ind w:left="5040" w:hanging="1440"/>
      </w:pPr>
      <w:rPr>
        <w:color w:val="auto"/>
      </w:rPr>
    </w:lvl>
    <w:lvl w:ilvl="6">
      <w:start w:val="1"/>
      <w:numFmt w:val="decimal"/>
      <w:lvlText w:val="%1.%2.%3.%4.%5.%6.%7."/>
      <w:lvlJc w:val="left"/>
      <w:pPr>
        <w:ind w:left="6120" w:hanging="1800"/>
      </w:pPr>
      <w:rPr>
        <w:color w:val="auto"/>
      </w:rPr>
    </w:lvl>
    <w:lvl w:ilvl="7">
      <w:start w:val="1"/>
      <w:numFmt w:val="decimal"/>
      <w:lvlText w:val="%1.%2.%3.%4.%5.%6.%7.%8."/>
      <w:lvlJc w:val="left"/>
      <w:pPr>
        <w:ind w:left="6840" w:hanging="1800"/>
      </w:pPr>
      <w:rPr>
        <w:color w:val="auto"/>
      </w:rPr>
    </w:lvl>
    <w:lvl w:ilvl="8">
      <w:start w:val="1"/>
      <w:numFmt w:val="decimal"/>
      <w:lvlText w:val="%1.%2.%3.%4.%5.%6.%7.%8.%9."/>
      <w:lvlJc w:val="left"/>
      <w:pPr>
        <w:ind w:left="7920" w:hanging="2160"/>
      </w:pPr>
      <w:rPr>
        <w:color w:val="auto"/>
      </w:rPr>
    </w:lvl>
  </w:abstractNum>
  <w:num w:numId="1">
    <w:abstractNumId w:val="0"/>
    <w:lvlOverride w:ilvl="0">
      <w:lvl w:ilvl="0">
        <w:numFmt w:val="bullet"/>
        <w:lvlText w:val="-"/>
        <w:legacy w:legacy="1" w:legacySpace="0" w:legacyIndent="139"/>
        <w:lvlJc w:val="left"/>
        <w:pPr>
          <w:ind w:left="0" w:firstLine="0"/>
        </w:pPr>
        <w:rPr>
          <w:rFonts w:ascii="Times New Roman" w:hAnsi="Times New Roman" w:cs="Times New Roman" w:hint="default"/>
        </w:rPr>
      </w:lvl>
    </w:lvlOverride>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7"/>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51"/>
  </w:num>
  <w:num w:numId="7">
    <w:abstractNumId w:val="9"/>
  </w:num>
  <w:num w:numId="8">
    <w:abstractNumId w:val="20"/>
  </w:num>
  <w:num w:numId="9">
    <w:abstractNumId w:val="2"/>
  </w:num>
  <w:num w:numId="10">
    <w:abstractNumId w:val="80"/>
  </w:num>
  <w:num w:numId="11">
    <w:abstractNumId w:val="26"/>
  </w:num>
  <w:num w:numId="12">
    <w:abstractNumId w:val="67"/>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num>
  <w:num w:numId="17">
    <w:abstractNumId w:val="55"/>
  </w:num>
  <w:num w:numId="18">
    <w:abstractNumId w:val="84"/>
  </w:num>
  <w:num w:numId="19">
    <w:abstractNumId w:val="45"/>
  </w:num>
  <w:num w:numId="20">
    <w:abstractNumId w:val="44"/>
  </w:num>
  <w:num w:numId="21">
    <w:abstractNumId w:val="60"/>
  </w:num>
  <w:num w:numId="22">
    <w:abstractNumId w:val="83"/>
  </w:num>
  <w:num w:numId="23">
    <w:abstractNumId w:val="54"/>
  </w:num>
  <w:num w:numId="24">
    <w:abstractNumId w:val="65"/>
  </w:num>
  <w:num w:numId="25">
    <w:abstractNumId w:val="8"/>
  </w:num>
  <w:num w:numId="26">
    <w:abstractNumId w:val="13"/>
  </w:num>
  <w:num w:numId="27">
    <w:abstractNumId w:val="48"/>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num>
  <w:num w:numId="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32"/>
  </w:num>
  <w:num w:numId="33">
    <w:abstractNumId w:val="6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78"/>
  </w:num>
  <w:num w:numId="38">
    <w:abstractNumId w:val="25"/>
  </w:num>
  <w:num w:numId="39">
    <w:abstractNumId w:val="22"/>
  </w:num>
  <w:num w:numId="40">
    <w:abstractNumId w:val="4"/>
  </w:num>
  <w:num w:numId="4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num>
  <w:num w:numId="4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8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37"/>
  </w:num>
  <w:num w:numId="53">
    <w:abstractNumId w:val="70"/>
  </w:num>
  <w:num w:numId="54">
    <w:abstractNumId w:val="21"/>
  </w:num>
  <w:num w:numId="55">
    <w:abstractNumId w:val="71"/>
  </w:num>
  <w:num w:numId="5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num>
  <w:num w:numId="58">
    <w:abstractNumId w:val="79"/>
  </w:num>
  <w:num w:numId="59">
    <w:abstractNumId w:val="86"/>
  </w:num>
  <w:num w:numId="60">
    <w:abstractNumId w:val="23"/>
  </w:num>
  <w:num w:numId="61">
    <w:abstractNumId w:val="43"/>
  </w:num>
  <w:num w:numId="62">
    <w:abstractNumId w:val="17"/>
  </w:num>
  <w:num w:numId="63">
    <w:abstractNumId w:val="15"/>
  </w:num>
  <w:num w:numId="64">
    <w:abstractNumId w:val="77"/>
  </w:num>
  <w:num w:numId="65">
    <w:abstractNumId w:val="69"/>
  </w:num>
  <w:num w:numId="66">
    <w:abstractNumId w:val="5"/>
  </w:num>
  <w:num w:numId="67">
    <w:abstractNumId w:val="12"/>
  </w:num>
  <w:num w:numId="68">
    <w:abstractNumId w:val="85"/>
  </w:num>
  <w:num w:numId="69">
    <w:abstractNumId w:val="41"/>
  </w:num>
  <w:num w:numId="70">
    <w:abstractNumId w:val="35"/>
  </w:num>
  <w:num w:numId="71">
    <w:abstractNumId w:val="82"/>
  </w:num>
  <w:num w:numId="72">
    <w:abstractNumId w:val="28"/>
  </w:num>
  <w:num w:numId="73">
    <w:abstractNumId w:val="74"/>
  </w:num>
  <w:num w:numId="7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0"/>
    <w:lvlOverride w:ilvl="0">
      <w:startOverride w:val="1"/>
    </w:lvlOverride>
    <w:lvlOverride w:ilvl="1"/>
    <w:lvlOverride w:ilvl="2"/>
    <w:lvlOverride w:ilvl="3"/>
    <w:lvlOverride w:ilvl="4"/>
    <w:lvlOverride w:ilvl="5"/>
    <w:lvlOverride w:ilvl="6"/>
    <w:lvlOverride w:ilvl="7"/>
    <w:lvlOverride w:ilvl="8"/>
  </w:num>
  <w:num w:numId="7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EE1"/>
    <w:rsid w:val="000417C4"/>
    <w:rsid w:val="00052126"/>
    <w:rsid w:val="00085575"/>
    <w:rsid w:val="000A4A22"/>
    <w:rsid w:val="00126EF9"/>
    <w:rsid w:val="00130830"/>
    <w:rsid w:val="00130850"/>
    <w:rsid w:val="001577E5"/>
    <w:rsid w:val="00160530"/>
    <w:rsid w:val="00170358"/>
    <w:rsid w:val="00187621"/>
    <w:rsid w:val="001A7532"/>
    <w:rsid w:val="001D6836"/>
    <w:rsid w:val="001F1495"/>
    <w:rsid w:val="00241273"/>
    <w:rsid w:val="00284E55"/>
    <w:rsid w:val="00293B98"/>
    <w:rsid w:val="002C7300"/>
    <w:rsid w:val="002F02F3"/>
    <w:rsid w:val="002F384A"/>
    <w:rsid w:val="003129F6"/>
    <w:rsid w:val="003623F8"/>
    <w:rsid w:val="003A6C83"/>
    <w:rsid w:val="003B6E9E"/>
    <w:rsid w:val="003D052B"/>
    <w:rsid w:val="003E2C40"/>
    <w:rsid w:val="003F06BC"/>
    <w:rsid w:val="004378BB"/>
    <w:rsid w:val="0048182C"/>
    <w:rsid w:val="004C33CD"/>
    <w:rsid w:val="004C5DE9"/>
    <w:rsid w:val="004E5C22"/>
    <w:rsid w:val="00517F5A"/>
    <w:rsid w:val="00552E98"/>
    <w:rsid w:val="005622A2"/>
    <w:rsid w:val="005A26FF"/>
    <w:rsid w:val="005B3B18"/>
    <w:rsid w:val="005B56ED"/>
    <w:rsid w:val="00605E7F"/>
    <w:rsid w:val="00632D76"/>
    <w:rsid w:val="006555D2"/>
    <w:rsid w:val="00671F78"/>
    <w:rsid w:val="00682FCD"/>
    <w:rsid w:val="00683FFC"/>
    <w:rsid w:val="006906DD"/>
    <w:rsid w:val="006A2B50"/>
    <w:rsid w:val="006C308E"/>
    <w:rsid w:val="006D6293"/>
    <w:rsid w:val="006E1189"/>
    <w:rsid w:val="00702450"/>
    <w:rsid w:val="00715236"/>
    <w:rsid w:val="007206D8"/>
    <w:rsid w:val="00740DAE"/>
    <w:rsid w:val="00786C08"/>
    <w:rsid w:val="007A7BFE"/>
    <w:rsid w:val="007B425A"/>
    <w:rsid w:val="007C2A59"/>
    <w:rsid w:val="007C62DE"/>
    <w:rsid w:val="007F108D"/>
    <w:rsid w:val="00820D51"/>
    <w:rsid w:val="00831A0D"/>
    <w:rsid w:val="0083634C"/>
    <w:rsid w:val="00837E6C"/>
    <w:rsid w:val="00882F16"/>
    <w:rsid w:val="008D0C93"/>
    <w:rsid w:val="00972D3B"/>
    <w:rsid w:val="009C4616"/>
    <w:rsid w:val="009D3191"/>
    <w:rsid w:val="00A441C1"/>
    <w:rsid w:val="00AA4D2E"/>
    <w:rsid w:val="00AF1BF0"/>
    <w:rsid w:val="00B07E10"/>
    <w:rsid w:val="00B241A2"/>
    <w:rsid w:val="00B9783A"/>
    <w:rsid w:val="00BC7AA3"/>
    <w:rsid w:val="00C0275B"/>
    <w:rsid w:val="00C20B07"/>
    <w:rsid w:val="00C46BB8"/>
    <w:rsid w:val="00C576FB"/>
    <w:rsid w:val="00C66966"/>
    <w:rsid w:val="00C92EE1"/>
    <w:rsid w:val="00D63287"/>
    <w:rsid w:val="00DA6CD7"/>
    <w:rsid w:val="00DB156D"/>
    <w:rsid w:val="00DF722A"/>
    <w:rsid w:val="00E06566"/>
    <w:rsid w:val="00E65B8A"/>
    <w:rsid w:val="00E71537"/>
    <w:rsid w:val="00EA75CD"/>
    <w:rsid w:val="00EB7E7B"/>
    <w:rsid w:val="00F50A73"/>
    <w:rsid w:val="00F625E0"/>
    <w:rsid w:val="00F642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BB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D6836"/>
    <w:pPr>
      <w:keepNext/>
      <w:jc w:val="center"/>
      <w:outlineLvl w:val="0"/>
    </w:pPr>
    <w:rPr>
      <w:b/>
      <w:sz w:val="28"/>
      <w:szCs w:val="20"/>
    </w:rPr>
  </w:style>
  <w:style w:type="paragraph" w:styleId="2">
    <w:name w:val="heading 2"/>
    <w:basedOn w:val="a"/>
    <w:next w:val="a"/>
    <w:link w:val="20"/>
    <w:uiPriority w:val="9"/>
    <w:unhideWhenUsed/>
    <w:qFormat/>
    <w:rsid w:val="004C33CD"/>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783A"/>
    <w:rPr>
      <w:rFonts w:ascii="Tahoma" w:hAnsi="Tahoma" w:cs="Tahoma"/>
      <w:sz w:val="16"/>
      <w:szCs w:val="16"/>
    </w:rPr>
  </w:style>
  <w:style w:type="character" w:customStyle="1" w:styleId="a4">
    <w:name w:val="Текст выноски Знак"/>
    <w:basedOn w:val="a0"/>
    <w:link w:val="a3"/>
    <w:uiPriority w:val="99"/>
    <w:semiHidden/>
    <w:rsid w:val="00B9783A"/>
    <w:rPr>
      <w:rFonts w:ascii="Tahoma" w:hAnsi="Tahoma" w:cs="Tahoma"/>
      <w:sz w:val="16"/>
      <w:szCs w:val="16"/>
    </w:rPr>
  </w:style>
  <w:style w:type="character" w:customStyle="1" w:styleId="20">
    <w:name w:val="Заголовок 2 Знак"/>
    <w:basedOn w:val="a0"/>
    <w:link w:val="2"/>
    <w:uiPriority w:val="9"/>
    <w:rsid w:val="004C33CD"/>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1D6836"/>
    <w:rPr>
      <w:rFonts w:ascii="Times New Roman" w:eastAsia="Times New Roman" w:hAnsi="Times New Roman" w:cs="Times New Roman"/>
      <w:b/>
      <w:sz w:val="28"/>
      <w:szCs w:val="20"/>
      <w:lang w:eastAsia="ru-RU"/>
    </w:rPr>
  </w:style>
  <w:style w:type="paragraph" w:styleId="a5">
    <w:name w:val="Title"/>
    <w:basedOn w:val="a"/>
    <w:link w:val="a6"/>
    <w:qFormat/>
    <w:rsid w:val="001D6836"/>
    <w:pPr>
      <w:jc w:val="center"/>
    </w:pPr>
    <w:rPr>
      <w:b/>
      <w:sz w:val="28"/>
      <w:szCs w:val="20"/>
    </w:rPr>
  </w:style>
  <w:style w:type="character" w:customStyle="1" w:styleId="a6">
    <w:name w:val="Название Знак"/>
    <w:basedOn w:val="a0"/>
    <w:link w:val="a5"/>
    <w:rsid w:val="001D6836"/>
    <w:rPr>
      <w:rFonts w:ascii="Times New Roman" w:eastAsia="Times New Roman" w:hAnsi="Times New Roman" w:cs="Times New Roman"/>
      <w:b/>
      <w:sz w:val="28"/>
      <w:szCs w:val="20"/>
      <w:lang w:eastAsia="ru-RU"/>
    </w:rPr>
  </w:style>
  <w:style w:type="character" w:styleId="a7">
    <w:name w:val="Hyperlink"/>
    <w:uiPriority w:val="99"/>
    <w:semiHidden/>
    <w:unhideWhenUsed/>
    <w:rsid w:val="007206D8"/>
    <w:rPr>
      <w:color w:val="0000FF"/>
      <w:u w:val="single"/>
    </w:rPr>
  </w:style>
  <w:style w:type="character" w:styleId="a8">
    <w:name w:val="FollowedHyperlink"/>
    <w:basedOn w:val="a0"/>
    <w:uiPriority w:val="99"/>
    <w:semiHidden/>
    <w:unhideWhenUsed/>
    <w:rsid w:val="007206D8"/>
    <w:rPr>
      <w:color w:val="800080" w:themeColor="followedHyperlink"/>
      <w:u w:val="single"/>
    </w:rPr>
  </w:style>
  <w:style w:type="paragraph" w:styleId="a9">
    <w:name w:val="Normal (Web)"/>
    <w:basedOn w:val="a"/>
    <w:link w:val="aa"/>
    <w:semiHidden/>
    <w:unhideWhenUsed/>
    <w:rsid w:val="007206D8"/>
    <w:pPr>
      <w:spacing w:before="100" w:beforeAutospacing="1" w:after="100" w:afterAutospacing="1"/>
    </w:pPr>
  </w:style>
  <w:style w:type="paragraph" w:styleId="21">
    <w:name w:val="toc 2"/>
    <w:basedOn w:val="a"/>
    <w:next w:val="a"/>
    <w:autoRedefine/>
    <w:uiPriority w:val="39"/>
    <w:semiHidden/>
    <w:unhideWhenUsed/>
    <w:rsid w:val="007206D8"/>
    <w:pPr>
      <w:ind w:left="220"/>
    </w:pPr>
    <w:rPr>
      <w:rFonts w:ascii="Calibri" w:eastAsia="Calibri" w:hAnsi="Calibri"/>
      <w:sz w:val="22"/>
      <w:szCs w:val="22"/>
      <w:lang w:eastAsia="en-US"/>
    </w:rPr>
  </w:style>
  <w:style w:type="paragraph" w:styleId="ab">
    <w:name w:val="footnote text"/>
    <w:basedOn w:val="a"/>
    <w:link w:val="ac"/>
    <w:uiPriority w:val="99"/>
    <w:semiHidden/>
    <w:unhideWhenUsed/>
    <w:rsid w:val="007206D8"/>
    <w:rPr>
      <w:rFonts w:ascii="Calibri" w:eastAsia="Calibri" w:hAnsi="Calibri"/>
      <w:sz w:val="20"/>
      <w:szCs w:val="20"/>
      <w:lang w:val="x-none" w:eastAsia="en-US"/>
    </w:rPr>
  </w:style>
  <w:style w:type="character" w:customStyle="1" w:styleId="ac">
    <w:name w:val="Текст сноски Знак"/>
    <w:basedOn w:val="a0"/>
    <w:link w:val="ab"/>
    <w:uiPriority w:val="99"/>
    <w:semiHidden/>
    <w:rsid w:val="007206D8"/>
    <w:rPr>
      <w:rFonts w:ascii="Calibri" w:eastAsia="Calibri" w:hAnsi="Calibri" w:cs="Times New Roman"/>
      <w:sz w:val="20"/>
      <w:szCs w:val="20"/>
      <w:lang w:val="x-none"/>
    </w:rPr>
  </w:style>
  <w:style w:type="paragraph" w:styleId="ad">
    <w:name w:val="header"/>
    <w:basedOn w:val="a"/>
    <w:link w:val="ae"/>
    <w:uiPriority w:val="99"/>
    <w:semiHidden/>
    <w:unhideWhenUsed/>
    <w:rsid w:val="007206D8"/>
    <w:pPr>
      <w:tabs>
        <w:tab w:val="center" w:pos="4677"/>
        <w:tab w:val="right" w:pos="9355"/>
      </w:tabs>
    </w:pPr>
    <w:rPr>
      <w:rFonts w:ascii="Calibri" w:eastAsia="Calibri" w:hAnsi="Calibri"/>
      <w:sz w:val="22"/>
      <w:szCs w:val="22"/>
      <w:lang w:val="x-none" w:eastAsia="en-US"/>
    </w:rPr>
  </w:style>
  <w:style w:type="character" w:customStyle="1" w:styleId="ae">
    <w:name w:val="Верхний колонтитул Знак"/>
    <w:basedOn w:val="a0"/>
    <w:link w:val="ad"/>
    <w:uiPriority w:val="99"/>
    <w:semiHidden/>
    <w:rsid w:val="007206D8"/>
    <w:rPr>
      <w:rFonts w:ascii="Calibri" w:eastAsia="Calibri" w:hAnsi="Calibri" w:cs="Times New Roman"/>
      <w:lang w:val="x-none"/>
    </w:rPr>
  </w:style>
  <w:style w:type="paragraph" w:styleId="af">
    <w:name w:val="footer"/>
    <w:basedOn w:val="a"/>
    <w:link w:val="af0"/>
    <w:uiPriority w:val="99"/>
    <w:semiHidden/>
    <w:unhideWhenUsed/>
    <w:rsid w:val="007206D8"/>
    <w:pPr>
      <w:tabs>
        <w:tab w:val="center" w:pos="4677"/>
        <w:tab w:val="right" w:pos="9355"/>
      </w:tabs>
    </w:pPr>
    <w:rPr>
      <w:rFonts w:ascii="Calibri" w:eastAsia="Calibri" w:hAnsi="Calibri"/>
      <w:sz w:val="22"/>
      <w:szCs w:val="22"/>
      <w:lang w:val="x-none" w:eastAsia="en-US"/>
    </w:rPr>
  </w:style>
  <w:style w:type="character" w:customStyle="1" w:styleId="af0">
    <w:name w:val="Нижний колонтитул Знак"/>
    <w:basedOn w:val="a0"/>
    <w:link w:val="af"/>
    <w:uiPriority w:val="99"/>
    <w:semiHidden/>
    <w:rsid w:val="007206D8"/>
    <w:rPr>
      <w:rFonts w:ascii="Calibri" w:eastAsia="Calibri" w:hAnsi="Calibri" w:cs="Times New Roman"/>
      <w:lang w:val="x-none"/>
    </w:rPr>
  </w:style>
  <w:style w:type="paragraph" w:styleId="af1">
    <w:name w:val="List Paragraph"/>
    <w:basedOn w:val="a"/>
    <w:uiPriority w:val="34"/>
    <w:qFormat/>
    <w:rsid w:val="007206D8"/>
    <w:pPr>
      <w:ind w:left="720"/>
      <w:contextualSpacing/>
    </w:pPr>
    <w:rPr>
      <w:rFonts w:ascii="Calibri" w:eastAsia="Calibri" w:hAnsi="Calibri"/>
      <w:sz w:val="22"/>
      <w:szCs w:val="22"/>
      <w:lang w:eastAsia="en-US"/>
    </w:rPr>
  </w:style>
  <w:style w:type="paragraph" w:styleId="af2">
    <w:name w:val="TOC Heading"/>
    <w:basedOn w:val="1"/>
    <w:next w:val="a"/>
    <w:uiPriority w:val="39"/>
    <w:semiHidden/>
    <w:unhideWhenUsed/>
    <w:qFormat/>
    <w:rsid w:val="007206D8"/>
    <w:pPr>
      <w:keepLines/>
      <w:spacing w:before="480" w:line="276" w:lineRule="auto"/>
      <w:jc w:val="left"/>
      <w:outlineLvl w:val="9"/>
    </w:pPr>
    <w:rPr>
      <w:rFonts w:ascii="Cambria" w:hAnsi="Cambria"/>
      <w:bCs/>
      <w:color w:val="365F91"/>
      <w:szCs w:val="28"/>
      <w:lang w:val="x-none" w:eastAsia="en-US"/>
    </w:rPr>
  </w:style>
  <w:style w:type="paragraph" w:customStyle="1" w:styleId="ConsPlusTitle">
    <w:name w:val="ConsPlusTitle"/>
    <w:uiPriority w:val="99"/>
    <w:semiHidden/>
    <w:rsid w:val="007206D8"/>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af3">
    <w:name w:val="Текст пункта Знак"/>
    <w:link w:val="af4"/>
    <w:semiHidden/>
    <w:locked/>
    <w:rsid w:val="007206D8"/>
    <w:rPr>
      <w:rFonts w:ascii="Times New Roman" w:eastAsia="Times New Roman" w:hAnsi="Times New Roman" w:cs="Times New Roman"/>
      <w:sz w:val="24"/>
    </w:rPr>
  </w:style>
  <w:style w:type="paragraph" w:customStyle="1" w:styleId="af4">
    <w:name w:val="Текст пункта"/>
    <w:link w:val="af3"/>
    <w:semiHidden/>
    <w:qFormat/>
    <w:rsid w:val="007206D8"/>
    <w:pPr>
      <w:spacing w:after="120" w:line="288" w:lineRule="auto"/>
      <w:ind w:firstLine="624"/>
      <w:jc w:val="both"/>
    </w:pPr>
    <w:rPr>
      <w:rFonts w:ascii="Times New Roman" w:eastAsia="Times New Roman" w:hAnsi="Times New Roman" w:cs="Times New Roman"/>
      <w:sz w:val="24"/>
    </w:rPr>
  </w:style>
  <w:style w:type="character" w:customStyle="1" w:styleId="af5">
    <w:name w:val="Абзац Знак"/>
    <w:link w:val="af6"/>
    <w:semiHidden/>
    <w:locked/>
    <w:rsid w:val="007206D8"/>
    <w:rPr>
      <w:rFonts w:ascii="Times New Roman" w:eastAsia="Times New Roman" w:hAnsi="Times New Roman" w:cs="Times New Roman"/>
      <w:sz w:val="28"/>
      <w:szCs w:val="28"/>
      <w:lang w:val="x-none" w:eastAsia="x-none"/>
    </w:rPr>
  </w:style>
  <w:style w:type="paragraph" w:customStyle="1" w:styleId="af6">
    <w:name w:val="Абзац"/>
    <w:basedOn w:val="a"/>
    <w:link w:val="af5"/>
    <w:semiHidden/>
    <w:rsid w:val="007206D8"/>
    <w:pPr>
      <w:spacing w:before="120" w:after="60" w:line="276" w:lineRule="auto"/>
      <w:ind w:left="284" w:right="142" w:firstLine="567"/>
      <w:jc w:val="both"/>
    </w:pPr>
    <w:rPr>
      <w:sz w:val="28"/>
      <w:szCs w:val="28"/>
      <w:lang w:val="x-none" w:eastAsia="x-none"/>
    </w:rPr>
  </w:style>
  <w:style w:type="character" w:customStyle="1" w:styleId="-">
    <w:name w:val="Список- Знак"/>
    <w:link w:val="-0"/>
    <w:semiHidden/>
    <w:locked/>
    <w:rsid w:val="007206D8"/>
    <w:rPr>
      <w:rFonts w:ascii="Times New Roman" w:eastAsia="Times New Roman" w:hAnsi="Times New Roman" w:cs="Times New Roman"/>
      <w:sz w:val="28"/>
      <w:lang w:val="x-none" w:eastAsia="x-none"/>
    </w:rPr>
  </w:style>
  <w:style w:type="paragraph" w:customStyle="1" w:styleId="-0">
    <w:name w:val="Список-"/>
    <w:basedOn w:val="a"/>
    <w:link w:val="-"/>
    <w:semiHidden/>
    <w:rsid w:val="007206D8"/>
    <w:pPr>
      <w:widowControl w:val="0"/>
      <w:tabs>
        <w:tab w:val="num" w:pos="360"/>
      </w:tabs>
      <w:suppressAutoHyphens/>
      <w:spacing w:before="60"/>
      <w:ind w:left="360" w:right="142" w:hanging="360"/>
      <w:jc w:val="both"/>
    </w:pPr>
    <w:rPr>
      <w:sz w:val="28"/>
      <w:szCs w:val="22"/>
      <w:lang w:val="x-none" w:eastAsia="x-none"/>
    </w:rPr>
  </w:style>
  <w:style w:type="paragraph" w:customStyle="1" w:styleId="Default">
    <w:name w:val="Default"/>
    <w:rsid w:val="007206D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7">
    <w:name w:val="footnote reference"/>
    <w:uiPriority w:val="99"/>
    <w:semiHidden/>
    <w:unhideWhenUsed/>
    <w:rsid w:val="007206D8"/>
    <w:rPr>
      <w:vertAlign w:val="superscript"/>
    </w:rPr>
  </w:style>
  <w:style w:type="character" w:customStyle="1" w:styleId="apple-converted-space">
    <w:name w:val="apple-converted-space"/>
    <w:basedOn w:val="a0"/>
    <w:rsid w:val="007206D8"/>
  </w:style>
  <w:style w:type="character" w:styleId="af8">
    <w:name w:val="Strong"/>
    <w:basedOn w:val="a0"/>
    <w:qFormat/>
    <w:rsid w:val="007206D8"/>
    <w:rPr>
      <w:b/>
      <w:bCs/>
    </w:rPr>
  </w:style>
  <w:style w:type="paragraph" w:customStyle="1" w:styleId="Standard">
    <w:name w:val="Standard"/>
    <w:rsid w:val="00972D3B"/>
    <w:pPr>
      <w:widowControl w:val="0"/>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ConsPlusDocList">
    <w:name w:val="ConsPlusDocList"/>
    <w:next w:val="Standard"/>
    <w:rsid w:val="00972D3B"/>
    <w:pPr>
      <w:widowControl w:val="0"/>
      <w:suppressAutoHyphens/>
      <w:autoSpaceDE w:val="0"/>
      <w:spacing w:after="0" w:line="240" w:lineRule="auto"/>
    </w:pPr>
    <w:rPr>
      <w:rFonts w:ascii="Arial" w:eastAsia="Arial" w:hAnsi="Arial" w:cs="Arial"/>
      <w:kern w:val="2"/>
      <w:sz w:val="20"/>
      <w:szCs w:val="20"/>
      <w:lang w:eastAsia="zh-CN" w:bidi="hi-IN"/>
    </w:rPr>
  </w:style>
  <w:style w:type="character" w:customStyle="1" w:styleId="aa">
    <w:name w:val="Обычный (веб) Знак"/>
    <w:link w:val="a9"/>
    <w:uiPriority w:val="99"/>
    <w:semiHidden/>
    <w:locked/>
    <w:rsid w:val="00DB156D"/>
    <w:rPr>
      <w:rFonts w:ascii="Times New Roman" w:eastAsia="Times New Roman" w:hAnsi="Times New Roman" w:cs="Times New Roman"/>
      <w:sz w:val="24"/>
      <w:szCs w:val="24"/>
      <w:lang w:eastAsia="ru-RU"/>
    </w:rPr>
  </w:style>
  <w:style w:type="paragraph" w:customStyle="1" w:styleId="ConsPlusNonformat">
    <w:name w:val="ConsPlusNonformat"/>
    <w:uiPriority w:val="99"/>
    <w:rsid w:val="00DB156D"/>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
    <w:name w:val="ConsPlusNormal Знак"/>
    <w:link w:val="ConsPlusNormal0"/>
    <w:uiPriority w:val="99"/>
    <w:locked/>
    <w:rsid w:val="00DB156D"/>
    <w:rPr>
      <w:rFonts w:ascii="Arial" w:hAnsi="Arial" w:cs="Arial"/>
    </w:rPr>
  </w:style>
  <w:style w:type="paragraph" w:customStyle="1" w:styleId="ConsPlusNormal0">
    <w:name w:val="ConsPlusNormal"/>
    <w:link w:val="ConsPlusNormal"/>
    <w:uiPriority w:val="99"/>
    <w:rsid w:val="00DB156D"/>
    <w:pPr>
      <w:widowControl w:val="0"/>
      <w:autoSpaceDE w:val="0"/>
      <w:autoSpaceDN w:val="0"/>
      <w:adjustRightInd w:val="0"/>
      <w:spacing w:after="0" w:line="240" w:lineRule="auto"/>
      <w:ind w:firstLine="720"/>
    </w:pPr>
    <w:rPr>
      <w:rFonts w:ascii="Arial" w:hAnsi="Arial" w:cs="Arial"/>
    </w:rPr>
  </w:style>
  <w:style w:type="paragraph" w:customStyle="1" w:styleId="af9">
    <w:name w:val="Стандарт"/>
    <w:basedOn w:val="a"/>
    <w:rsid w:val="007B425A"/>
    <w:pPr>
      <w:spacing w:line="288" w:lineRule="auto"/>
      <w:ind w:firstLine="709"/>
      <w:jc w:val="both"/>
    </w:pPr>
    <w:rPr>
      <w:sz w:val="28"/>
    </w:rPr>
  </w:style>
  <w:style w:type="table" w:styleId="afa">
    <w:name w:val="Table Grid"/>
    <w:basedOn w:val="a1"/>
    <w:uiPriority w:val="59"/>
    <w:rsid w:val="007B425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
    <w:name w:val="f"/>
    <w:basedOn w:val="a0"/>
    <w:rsid w:val="00C0275B"/>
  </w:style>
  <w:style w:type="character" w:customStyle="1" w:styleId="blk">
    <w:name w:val="blk"/>
    <w:basedOn w:val="a0"/>
    <w:rsid w:val="00C0275B"/>
  </w:style>
  <w:style w:type="paragraph" w:styleId="afb">
    <w:name w:val="Body Text"/>
    <w:basedOn w:val="a"/>
    <w:link w:val="afc"/>
    <w:uiPriority w:val="99"/>
    <w:semiHidden/>
    <w:unhideWhenUsed/>
    <w:rsid w:val="00820D51"/>
    <w:pPr>
      <w:spacing w:after="120"/>
    </w:pPr>
    <w:rPr>
      <w:color w:val="000000"/>
      <w:sz w:val="28"/>
      <w:szCs w:val="28"/>
    </w:rPr>
  </w:style>
  <w:style w:type="character" w:customStyle="1" w:styleId="afc">
    <w:name w:val="Основной текст Знак"/>
    <w:basedOn w:val="a0"/>
    <w:link w:val="afb"/>
    <w:uiPriority w:val="99"/>
    <w:semiHidden/>
    <w:rsid w:val="00820D51"/>
    <w:rPr>
      <w:rFonts w:ascii="Times New Roman" w:eastAsia="Times New Roman" w:hAnsi="Times New Roman" w:cs="Times New Roman"/>
      <w:color w:val="000000"/>
      <w:sz w:val="28"/>
      <w:szCs w:val="28"/>
      <w:lang w:eastAsia="ru-RU"/>
    </w:rPr>
  </w:style>
  <w:style w:type="paragraph" w:styleId="3">
    <w:name w:val="Body Text Indent 3"/>
    <w:basedOn w:val="a"/>
    <w:link w:val="30"/>
    <w:semiHidden/>
    <w:unhideWhenUsed/>
    <w:rsid w:val="00820D51"/>
    <w:pPr>
      <w:spacing w:after="120"/>
      <w:ind w:left="283" w:firstLine="720"/>
      <w:jc w:val="both"/>
    </w:pPr>
    <w:rPr>
      <w:sz w:val="16"/>
      <w:szCs w:val="16"/>
    </w:rPr>
  </w:style>
  <w:style w:type="character" w:customStyle="1" w:styleId="30">
    <w:name w:val="Основной текст с отступом 3 Знак"/>
    <w:basedOn w:val="a0"/>
    <w:link w:val="3"/>
    <w:semiHidden/>
    <w:rsid w:val="00820D51"/>
    <w:rPr>
      <w:rFonts w:ascii="Times New Roman" w:eastAsia="Times New Roman" w:hAnsi="Times New Roman" w:cs="Times New Roman"/>
      <w:sz w:val="16"/>
      <w:szCs w:val="16"/>
      <w:lang w:eastAsia="ru-RU"/>
    </w:rPr>
  </w:style>
  <w:style w:type="paragraph" w:styleId="afd">
    <w:name w:val="No Spacing"/>
    <w:uiPriority w:val="1"/>
    <w:qFormat/>
    <w:rsid w:val="00820D51"/>
    <w:pPr>
      <w:spacing w:after="0" w:line="240" w:lineRule="auto"/>
    </w:pPr>
  </w:style>
  <w:style w:type="paragraph" w:customStyle="1" w:styleId="formattext">
    <w:name w:val="formattext"/>
    <w:basedOn w:val="a"/>
    <w:rsid w:val="00820D5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BB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D6836"/>
    <w:pPr>
      <w:keepNext/>
      <w:jc w:val="center"/>
      <w:outlineLvl w:val="0"/>
    </w:pPr>
    <w:rPr>
      <w:b/>
      <w:sz w:val="28"/>
      <w:szCs w:val="20"/>
    </w:rPr>
  </w:style>
  <w:style w:type="paragraph" w:styleId="2">
    <w:name w:val="heading 2"/>
    <w:basedOn w:val="a"/>
    <w:next w:val="a"/>
    <w:link w:val="20"/>
    <w:uiPriority w:val="9"/>
    <w:unhideWhenUsed/>
    <w:qFormat/>
    <w:rsid w:val="004C33CD"/>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783A"/>
    <w:rPr>
      <w:rFonts w:ascii="Tahoma" w:hAnsi="Tahoma" w:cs="Tahoma"/>
      <w:sz w:val="16"/>
      <w:szCs w:val="16"/>
    </w:rPr>
  </w:style>
  <w:style w:type="character" w:customStyle="1" w:styleId="a4">
    <w:name w:val="Текст выноски Знак"/>
    <w:basedOn w:val="a0"/>
    <w:link w:val="a3"/>
    <w:uiPriority w:val="99"/>
    <w:semiHidden/>
    <w:rsid w:val="00B9783A"/>
    <w:rPr>
      <w:rFonts w:ascii="Tahoma" w:hAnsi="Tahoma" w:cs="Tahoma"/>
      <w:sz w:val="16"/>
      <w:szCs w:val="16"/>
    </w:rPr>
  </w:style>
  <w:style w:type="character" w:customStyle="1" w:styleId="20">
    <w:name w:val="Заголовок 2 Знак"/>
    <w:basedOn w:val="a0"/>
    <w:link w:val="2"/>
    <w:uiPriority w:val="9"/>
    <w:rsid w:val="004C33CD"/>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1D6836"/>
    <w:rPr>
      <w:rFonts w:ascii="Times New Roman" w:eastAsia="Times New Roman" w:hAnsi="Times New Roman" w:cs="Times New Roman"/>
      <w:b/>
      <w:sz w:val="28"/>
      <w:szCs w:val="20"/>
      <w:lang w:eastAsia="ru-RU"/>
    </w:rPr>
  </w:style>
  <w:style w:type="paragraph" w:styleId="a5">
    <w:name w:val="Title"/>
    <w:basedOn w:val="a"/>
    <w:link w:val="a6"/>
    <w:qFormat/>
    <w:rsid w:val="001D6836"/>
    <w:pPr>
      <w:jc w:val="center"/>
    </w:pPr>
    <w:rPr>
      <w:b/>
      <w:sz w:val="28"/>
      <w:szCs w:val="20"/>
    </w:rPr>
  </w:style>
  <w:style w:type="character" w:customStyle="1" w:styleId="a6">
    <w:name w:val="Название Знак"/>
    <w:basedOn w:val="a0"/>
    <w:link w:val="a5"/>
    <w:rsid w:val="001D6836"/>
    <w:rPr>
      <w:rFonts w:ascii="Times New Roman" w:eastAsia="Times New Roman" w:hAnsi="Times New Roman" w:cs="Times New Roman"/>
      <w:b/>
      <w:sz w:val="28"/>
      <w:szCs w:val="20"/>
      <w:lang w:eastAsia="ru-RU"/>
    </w:rPr>
  </w:style>
  <w:style w:type="character" w:styleId="a7">
    <w:name w:val="Hyperlink"/>
    <w:uiPriority w:val="99"/>
    <w:semiHidden/>
    <w:unhideWhenUsed/>
    <w:rsid w:val="007206D8"/>
    <w:rPr>
      <w:color w:val="0000FF"/>
      <w:u w:val="single"/>
    </w:rPr>
  </w:style>
  <w:style w:type="character" w:styleId="a8">
    <w:name w:val="FollowedHyperlink"/>
    <w:basedOn w:val="a0"/>
    <w:uiPriority w:val="99"/>
    <w:semiHidden/>
    <w:unhideWhenUsed/>
    <w:rsid w:val="007206D8"/>
    <w:rPr>
      <w:color w:val="800080" w:themeColor="followedHyperlink"/>
      <w:u w:val="single"/>
    </w:rPr>
  </w:style>
  <w:style w:type="paragraph" w:styleId="a9">
    <w:name w:val="Normal (Web)"/>
    <w:basedOn w:val="a"/>
    <w:link w:val="aa"/>
    <w:semiHidden/>
    <w:unhideWhenUsed/>
    <w:rsid w:val="007206D8"/>
    <w:pPr>
      <w:spacing w:before="100" w:beforeAutospacing="1" w:after="100" w:afterAutospacing="1"/>
    </w:pPr>
  </w:style>
  <w:style w:type="paragraph" w:styleId="21">
    <w:name w:val="toc 2"/>
    <w:basedOn w:val="a"/>
    <w:next w:val="a"/>
    <w:autoRedefine/>
    <w:uiPriority w:val="39"/>
    <w:semiHidden/>
    <w:unhideWhenUsed/>
    <w:rsid w:val="007206D8"/>
    <w:pPr>
      <w:ind w:left="220"/>
    </w:pPr>
    <w:rPr>
      <w:rFonts w:ascii="Calibri" w:eastAsia="Calibri" w:hAnsi="Calibri"/>
      <w:sz w:val="22"/>
      <w:szCs w:val="22"/>
      <w:lang w:eastAsia="en-US"/>
    </w:rPr>
  </w:style>
  <w:style w:type="paragraph" w:styleId="ab">
    <w:name w:val="footnote text"/>
    <w:basedOn w:val="a"/>
    <w:link w:val="ac"/>
    <w:uiPriority w:val="99"/>
    <w:semiHidden/>
    <w:unhideWhenUsed/>
    <w:rsid w:val="007206D8"/>
    <w:rPr>
      <w:rFonts w:ascii="Calibri" w:eastAsia="Calibri" w:hAnsi="Calibri"/>
      <w:sz w:val="20"/>
      <w:szCs w:val="20"/>
      <w:lang w:val="x-none" w:eastAsia="en-US"/>
    </w:rPr>
  </w:style>
  <w:style w:type="character" w:customStyle="1" w:styleId="ac">
    <w:name w:val="Текст сноски Знак"/>
    <w:basedOn w:val="a0"/>
    <w:link w:val="ab"/>
    <w:uiPriority w:val="99"/>
    <w:semiHidden/>
    <w:rsid w:val="007206D8"/>
    <w:rPr>
      <w:rFonts w:ascii="Calibri" w:eastAsia="Calibri" w:hAnsi="Calibri" w:cs="Times New Roman"/>
      <w:sz w:val="20"/>
      <w:szCs w:val="20"/>
      <w:lang w:val="x-none"/>
    </w:rPr>
  </w:style>
  <w:style w:type="paragraph" w:styleId="ad">
    <w:name w:val="header"/>
    <w:basedOn w:val="a"/>
    <w:link w:val="ae"/>
    <w:uiPriority w:val="99"/>
    <w:semiHidden/>
    <w:unhideWhenUsed/>
    <w:rsid w:val="007206D8"/>
    <w:pPr>
      <w:tabs>
        <w:tab w:val="center" w:pos="4677"/>
        <w:tab w:val="right" w:pos="9355"/>
      </w:tabs>
    </w:pPr>
    <w:rPr>
      <w:rFonts w:ascii="Calibri" w:eastAsia="Calibri" w:hAnsi="Calibri"/>
      <w:sz w:val="22"/>
      <w:szCs w:val="22"/>
      <w:lang w:val="x-none" w:eastAsia="en-US"/>
    </w:rPr>
  </w:style>
  <w:style w:type="character" w:customStyle="1" w:styleId="ae">
    <w:name w:val="Верхний колонтитул Знак"/>
    <w:basedOn w:val="a0"/>
    <w:link w:val="ad"/>
    <w:uiPriority w:val="99"/>
    <w:semiHidden/>
    <w:rsid w:val="007206D8"/>
    <w:rPr>
      <w:rFonts w:ascii="Calibri" w:eastAsia="Calibri" w:hAnsi="Calibri" w:cs="Times New Roman"/>
      <w:lang w:val="x-none"/>
    </w:rPr>
  </w:style>
  <w:style w:type="paragraph" w:styleId="af">
    <w:name w:val="footer"/>
    <w:basedOn w:val="a"/>
    <w:link w:val="af0"/>
    <w:uiPriority w:val="99"/>
    <w:semiHidden/>
    <w:unhideWhenUsed/>
    <w:rsid w:val="007206D8"/>
    <w:pPr>
      <w:tabs>
        <w:tab w:val="center" w:pos="4677"/>
        <w:tab w:val="right" w:pos="9355"/>
      </w:tabs>
    </w:pPr>
    <w:rPr>
      <w:rFonts w:ascii="Calibri" w:eastAsia="Calibri" w:hAnsi="Calibri"/>
      <w:sz w:val="22"/>
      <w:szCs w:val="22"/>
      <w:lang w:val="x-none" w:eastAsia="en-US"/>
    </w:rPr>
  </w:style>
  <w:style w:type="character" w:customStyle="1" w:styleId="af0">
    <w:name w:val="Нижний колонтитул Знак"/>
    <w:basedOn w:val="a0"/>
    <w:link w:val="af"/>
    <w:uiPriority w:val="99"/>
    <w:semiHidden/>
    <w:rsid w:val="007206D8"/>
    <w:rPr>
      <w:rFonts w:ascii="Calibri" w:eastAsia="Calibri" w:hAnsi="Calibri" w:cs="Times New Roman"/>
      <w:lang w:val="x-none"/>
    </w:rPr>
  </w:style>
  <w:style w:type="paragraph" w:styleId="af1">
    <w:name w:val="List Paragraph"/>
    <w:basedOn w:val="a"/>
    <w:uiPriority w:val="34"/>
    <w:qFormat/>
    <w:rsid w:val="007206D8"/>
    <w:pPr>
      <w:ind w:left="720"/>
      <w:contextualSpacing/>
    </w:pPr>
    <w:rPr>
      <w:rFonts w:ascii="Calibri" w:eastAsia="Calibri" w:hAnsi="Calibri"/>
      <w:sz w:val="22"/>
      <w:szCs w:val="22"/>
      <w:lang w:eastAsia="en-US"/>
    </w:rPr>
  </w:style>
  <w:style w:type="paragraph" w:styleId="af2">
    <w:name w:val="TOC Heading"/>
    <w:basedOn w:val="1"/>
    <w:next w:val="a"/>
    <w:uiPriority w:val="39"/>
    <w:semiHidden/>
    <w:unhideWhenUsed/>
    <w:qFormat/>
    <w:rsid w:val="007206D8"/>
    <w:pPr>
      <w:keepLines/>
      <w:spacing w:before="480" w:line="276" w:lineRule="auto"/>
      <w:jc w:val="left"/>
      <w:outlineLvl w:val="9"/>
    </w:pPr>
    <w:rPr>
      <w:rFonts w:ascii="Cambria" w:hAnsi="Cambria"/>
      <w:bCs/>
      <w:color w:val="365F91"/>
      <w:szCs w:val="28"/>
      <w:lang w:val="x-none" w:eastAsia="en-US"/>
    </w:rPr>
  </w:style>
  <w:style w:type="paragraph" w:customStyle="1" w:styleId="ConsPlusTitle">
    <w:name w:val="ConsPlusTitle"/>
    <w:uiPriority w:val="99"/>
    <w:semiHidden/>
    <w:rsid w:val="007206D8"/>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af3">
    <w:name w:val="Текст пункта Знак"/>
    <w:link w:val="af4"/>
    <w:semiHidden/>
    <w:locked/>
    <w:rsid w:val="007206D8"/>
    <w:rPr>
      <w:rFonts w:ascii="Times New Roman" w:eastAsia="Times New Roman" w:hAnsi="Times New Roman" w:cs="Times New Roman"/>
      <w:sz w:val="24"/>
    </w:rPr>
  </w:style>
  <w:style w:type="paragraph" w:customStyle="1" w:styleId="af4">
    <w:name w:val="Текст пункта"/>
    <w:link w:val="af3"/>
    <w:semiHidden/>
    <w:qFormat/>
    <w:rsid w:val="007206D8"/>
    <w:pPr>
      <w:spacing w:after="120" w:line="288" w:lineRule="auto"/>
      <w:ind w:firstLine="624"/>
      <w:jc w:val="both"/>
    </w:pPr>
    <w:rPr>
      <w:rFonts w:ascii="Times New Roman" w:eastAsia="Times New Roman" w:hAnsi="Times New Roman" w:cs="Times New Roman"/>
      <w:sz w:val="24"/>
    </w:rPr>
  </w:style>
  <w:style w:type="character" w:customStyle="1" w:styleId="af5">
    <w:name w:val="Абзац Знак"/>
    <w:link w:val="af6"/>
    <w:semiHidden/>
    <w:locked/>
    <w:rsid w:val="007206D8"/>
    <w:rPr>
      <w:rFonts w:ascii="Times New Roman" w:eastAsia="Times New Roman" w:hAnsi="Times New Roman" w:cs="Times New Roman"/>
      <w:sz w:val="28"/>
      <w:szCs w:val="28"/>
      <w:lang w:val="x-none" w:eastAsia="x-none"/>
    </w:rPr>
  </w:style>
  <w:style w:type="paragraph" w:customStyle="1" w:styleId="af6">
    <w:name w:val="Абзац"/>
    <w:basedOn w:val="a"/>
    <w:link w:val="af5"/>
    <w:semiHidden/>
    <w:rsid w:val="007206D8"/>
    <w:pPr>
      <w:spacing w:before="120" w:after="60" w:line="276" w:lineRule="auto"/>
      <w:ind w:left="284" w:right="142" w:firstLine="567"/>
      <w:jc w:val="both"/>
    </w:pPr>
    <w:rPr>
      <w:sz w:val="28"/>
      <w:szCs w:val="28"/>
      <w:lang w:val="x-none" w:eastAsia="x-none"/>
    </w:rPr>
  </w:style>
  <w:style w:type="character" w:customStyle="1" w:styleId="-">
    <w:name w:val="Список- Знак"/>
    <w:link w:val="-0"/>
    <w:semiHidden/>
    <w:locked/>
    <w:rsid w:val="007206D8"/>
    <w:rPr>
      <w:rFonts w:ascii="Times New Roman" w:eastAsia="Times New Roman" w:hAnsi="Times New Roman" w:cs="Times New Roman"/>
      <w:sz w:val="28"/>
      <w:lang w:val="x-none" w:eastAsia="x-none"/>
    </w:rPr>
  </w:style>
  <w:style w:type="paragraph" w:customStyle="1" w:styleId="-0">
    <w:name w:val="Список-"/>
    <w:basedOn w:val="a"/>
    <w:link w:val="-"/>
    <w:semiHidden/>
    <w:rsid w:val="007206D8"/>
    <w:pPr>
      <w:widowControl w:val="0"/>
      <w:tabs>
        <w:tab w:val="num" w:pos="360"/>
      </w:tabs>
      <w:suppressAutoHyphens/>
      <w:spacing w:before="60"/>
      <w:ind w:left="360" w:right="142" w:hanging="360"/>
      <w:jc w:val="both"/>
    </w:pPr>
    <w:rPr>
      <w:sz w:val="28"/>
      <w:szCs w:val="22"/>
      <w:lang w:val="x-none" w:eastAsia="x-none"/>
    </w:rPr>
  </w:style>
  <w:style w:type="paragraph" w:customStyle="1" w:styleId="Default">
    <w:name w:val="Default"/>
    <w:rsid w:val="007206D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7">
    <w:name w:val="footnote reference"/>
    <w:uiPriority w:val="99"/>
    <w:semiHidden/>
    <w:unhideWhenUsed/>
    <w:rsid w:val="007206D8"/>
    <w:rPr>
      <w:vertAlign w:val="superscript"/>
    </w:rPr>
  </w:style>
  <w:style w:type="character" w:customStyle="1" w:styleId="apple-converted-space">
    <w:name w:val="apple-converted-space"/>
    <w:basedOn w:val="a0"/>
    <w:rsid w:val="007206D8"/>
  </w:style>
  <w:style w:type="character" w:styleId="af8">
    <w:name w:val="Strong"/>
    <w:basedOn w:val="a0"/>
    <w:qFormat/>
    <w:rsid w:val="007206D8"/>
    <w:rPr>
      <w:b/>
      <w:bCs/>
    </w:rPr>
  </w:style>
  <w:style w:type="paragraph" w:customStyle="1" w:styleId="Standard">
    <w:name w:val="Standard"/>
    <w:rsid w:val="00972D3B"/>
    <w:pPr>
      <w:widowControl w:val="0"/>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ConsPlusDocList">
    <w:name w:val="ConsPlusDocList"/>
    <w:next w:val="Standard"/>
    <w:rsid w:val="00972D3B"/>
    <w:pPr>
      <w:widowControl w:val="0"/>
      <w:suppressAutoHyphens/>
      <w:autoSpaceDE w:val="0"/>
      <w:spacing w:after="0" w:line="240" w:lineRule="auto"/>
    </w:pPr>
    <w:rPr>
      <w:rFonts w:ascii="Arial" w:eastAsia="Arial" w:hAnsi="Arial" w:cs="Arial"/>
      <w:kern w:val="2"/>
      <w:sz w:val="20"/>
      <w:szCs w:val="20"/>
      <w:lang w:eastAsia="zh-CN" w:bidi="hi-IN"/>
    </w:rPr>
  </w:style>
  <w:style w:type="character" w:customStyle="1" w:styleId="aa">
    <w:name w:val="Обычный (веб) Знак"/>
    <w:link w:val="a9"/>
    <w:uiPriority w:val="99"/>
    <w:semiHidden/>
    <w:locked/>
    <w:rsid w:val="00DB156D"/>
    <w:rPr>
      <w:rFonts w:ascii="Times New Roman" w:eastAsia="Times New Roman" w:hAnsi="Times New Roman" w:cs="Times New Roman"/>
      <w:sz w:val="24"/>
      <w:szCs w:val="24"/>
      <w:lang w:eastAsia="ru-RU"/>
    </w:rPr>
  </w:style>
  <w:style w:type="paragraph" w:customStyle="1" w:styleId="ConsPlusNonformat">
    <w:name w:val="ConsPlusNonformat"/>
    <w:uiPriority w:val="99"/>
    <w:rsid w:val="00DB156D"/>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
    <w:name w:val="ConsPlusNormal Знак"/>
    <w:link w:val="ConsPlusNormal0"/>
    <w:uiPriority w:val="99"/>
    <w:locked/>
    <w:rsid w:val="00DB156D"/>
    <w:rPr>
      <w:rFonts w:ascii="Arial" w:hAnsi="Arial" w:cs="Arial"/>
    </w:rPr>
  </w:style>
  <w:style w:type="paragraph" w:customStyle="1" w:styleId="ConsPlusNormal0">
    <w:name w:val="ConsPlusNormal"/>
    <w:link w:val="ConsPlusNormal"/>
    <w:uiPriority w:val="99"/>
    <w:rsid w:val="00DB156D"/>
    <w:pPr>
      <w:widowControl w:val="0"/>
      <w:autoSpaceDE w:val="0"/>
      <w:autoSpaceDN w:val="0"/>
      <w:adjustRightInd w:val="0"/>
      <w:spacing w:after="0" w:line="240" w:lineRule="auto"/>
      <w:ind w:firstLine="720"/>
    </w:pPr>
    <w:rPr>
      <w:rFonts w:ascii="Arial" w:hAnsi="Arial" w:cs="Arial"/>
    </w:rPr>
  </w:style>
  <w:style w:type="paragraph" w:customStyle="1" w:styleId="af9">
    <w:name w:val="Стандарт"/>
    <w:basedOn w:val="a"/>
    <w:rsid w:val="007B425A"/>
    <w:pPr>
      <w:spacing w:line="288" w:lineRule="auto"/>
      <w:ind w:firstLine="709"/>
      <w:jc w:val="both"/>
    </w:pPr>
    <w:rPr>
      <w:sz w:val="28"/>
    </w:rPr>
  </w:style>
  <w:style w:type="table" w:styleId="afa">
    <w:name w:val="Table Grid"/>
    <w:basedOn w:val="a1"/>
    <w:uiPriority w:val="59"/>
    <w:rsid w:val="007B425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
    <w:name w:val="f"/>
    <w:basedOn w:val="a0"/>
    <w:rsid w:val="00C0275B"/>
  </w:style>
  <w:style w:type="character" w:customStyle="1" w:styleId="blk">
    <w:name w:val="blk"/>
    <w:basedOn w:val="a0"/>
    <w:rsid w:val="00C0275B"/>
  </w:style>
  <w:style w:type="paragraph" w:styleId="afb">
    <w:name w:val="Body Text"/>
    <w:basedOn w:val="a"/>
    <w:link w:val="afc"/>
    <w:uiPriority w:val="99"/>
    <w:semiHidden/>
    <w:unhideWhenUsed/>
    <w:rsid w:val="00820D51"/>
    <w:pPr>
      <w:spacing w:after="120"/>
    </w:pPr>
    <w:rPr>
      <w:color w:val="000000"/>
      <w:sz w:val="28"/>
      <w:szCs w:val="28"/>
    </w:rPr>
  </w:style>
  <w:style w:type="character" w:customStyle="1" w:styleId="afc">
    <w:name w:val="Основной текст Знак"/>
    <w:basedOn w:val="a0"/>
    <w:link w:val="afb"/>
    <w:uiPriority w:val="99"/>
    <w:semiHidden/>
    <w:rsid w:val="00820D51"/>
    <w:rPr>
      <w:rFonts w:ascii="Times New Roman" w:eastAsia="Times New Roman" w:hAnsi="Times New Roman" w:cs="Times New Roman"/>
      <w:color w:val="000000"/>
      <w:sz w:val="28"/>
      <w:szCs w:val="28"/>
      <w:lang w:eastAsia="ru-RU"/>
    </w:rPr>
  </w:style>
  <w:style w:type="paragraph" w:styleId="3">
    <w:name w:val="Body Text Indent 3"/>
    <w:basedOn w:val="a"/>
    <w:link w:val="30"/>
    <w:semiHidden/>
    <w:unhideWhenUsed/>
    <w:rsid w:val="00820D51"/>
    <w:pPr>
      <w:spacing w:after="120"/>
      <w:ind w:left="283" w:firstLine="720"/>
      <w:jc w:val="both"/>
    </w:pPr>
    <w:rPr>
      <w:sz w:val="16"/>
      <w:szCs w:val="16"/>
    </w:rPr>
  </w:style>
  <w:style w:type="character" w:customStyle="1" w:styleId="30">
    <w:name w:val="Основной текст с отступом 3 Знак"/>
    <w:basedOn w:val="a0"/>
    <w:link w:val="3"/>
    <w:semiHidden/>
    <w:rsid w:val="00820D51"/>
    <w:rPr>
      <w:rFonts w:ascii="Times New Roman" w:eastAsia="Times New Roman" w:hAnsi="Times New Roman" w:cs="Times New Roman"/>
      <w:sz w:val="16"/>
      <w:szCs w:val="16"/>
      <w:lang w:eastAsia="ru-RU"/>
    </w:rPr>
  </w:style>
  <w:style w:type="paragraph" w:styleId="afd">
    <w:name w:val="No Spacing"/>
    <w:uiPriority w:val="1"/>
    <w:qFormat/>
    <w:rsid w:val="00820D51"/>
    <w:pPr>
      <w:spacing w:after="0" w:line="240" w:lineRule="auto"/>
    </w:pPr>
  </w:style>
  <w:style w:type="paragraph" w:customStyle="1" w:styleId="formattext">
    <w:name w:val="formattext"/>
    <w:basedOn w:val="a"/>
    <w:rsid w:val="00820D5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0860">
      <w:bodyDiv w:val="1"/>
      <w:marLeft w:val="0"/>
      <w:marRight w:val="0"/>
      <w:marTop w:val="0"/>
      <w:marBottom w:val="0"/>
      <w:divBdr>
        <w:top w:val="none" w:sz="0" w:space="0" w:color="auto"/>
        <w:left w:val="none" w:sz="0" w:space="0" w:color="auto"/>
        <w:bottom w:val="none" w:sz="0" w:space="0" w:color="auto"/>
        <w:right w:val="none" w:sz="0" w:space="0" w:color="auto"/>
      </w:divBdr>
      <w:divsChild>
        <w:div w:id="860817536">
          <w:marLeft w:val="0"/>
          <w:marRight w:val="0"/>
          <w:marTop w:val="0"/>
          <w:marBottom w:val="0"/>
          <w:divBdr>
            <w:top w:val="none" w:sz="0" w:space="0" w:color="auto"/>
            <w:left w:val="none" w:sz="0" w:space="0" w:color="auto"/>
            <w:bottom w:val="none" w:sz="0" w:space="0" w:color="auto"/>
            <w:right w:val="none" w:sz="0" w:space="0" w:color="auto"/>
          </w:divBdr>
        </w:div>
        <w:div w:id="448863401">
          <w:marLeft w:val="0"/>
          <w:marRight w:val="0"/>
          <w:marTop w:val="0"/>
          <w:marBottom w:val="0"/>
          <w:divBdr>
            <w:top w:val="none" w:sz="0" w:space="0" w:color="auto"/>
            <w:left w:val="none" w:sz="0" w:space="0" w:color="auto"/>
            <w:bottom w:val="none" w:sz="0" w:space="0" w:color="auto"/>
            <w:right w:val="none" w:sz="0" w:space="0" w:color="auto"/>
          </w:divBdr>
        </w:div>
        <w:div w:id="475533379">
          <w:marLeft w:val="0"/>
          <w:marRight w:val="0"/>
          <w:marTop w:val="0"/>
          <w:marBottom w:val="0"/>
          <w:divBdr>
            <w:top w:val="none" w:sz="0" w:space="0" w:color="auto"/>
            <w:left w:val="none" w:sz="0" w:space="0" w:color="auto"/>
            <w:bottom w:val="none" w:sz="0" w:space="0" w:color="auto"/>
            <w:right w:val="none" w:sz="0" w:space="0" w:color="auto"/>
          </w:divBdr>
        </w:div>
        <w:div w:id="1659573547">
          <w:marLeft w:val="0"/>
          <w:marRight w:val="0"/>
          <w:marTop w:val="0"/>
          <w:marBottom w:val="0"/>
          <w:divBdr>
            <w:top w:val="none" w:sz="0" w:space="0" w:color="auto"/>
            <w:left w:val="none" w:sz="0" w:space="0" w:color="auto"/>
            <w:bottom w:val="none" w:sz="0" w:space="0" w:color="auto"/>
            <w:right w:val="none" w:sz="0" w:space="0" w:color="auto"/>
          </w:divBdr>
        </w:div>
        <w:div w:id="532310294">
          <w:marLeft w:val="0"/>
          <w:marRight w:val="0"/>
          <w:marTop w:val="0"/>
          <w:marBottom w:val="0"/>
          <w:divBdr>
            <w:top w:val="none" w:sz="0" w:space="0" w:color="auto"/>
            <w:left w:val="none" w:sz="0" w:space="0" w:color="auto"/>
            <w:bottom w:val="none" w:sz="0" w:space="0" w:color="auto"/>
            <w:right w:val="none" w:sz="0" w:space="0" w:color="auto"/>
          </w:divBdr>
        </w:div>
      </w:divsChild>
    </w:div>
    <w:div w:id="239098610">
      <w:bodyDiv w:val="1"/>
      <w:marLeft w:val="0"/>
      <w:marRight w:val="0"/>
      <w:marTop w:val="0"/>
      <w:marBottom w:val="0"/>
      <w:divBdr>
        <w:top w:val="none" w:sz="0" w:space="0" w:color="auto"/>
        <w:left w:val="none" w:sz="0" w:space="0" w:color="auto"/>
        <w:bottom w:val="none" w:sz="0" w:space="0" w:color="auto"/>
        <w:right w:val="none" w:sz="0" w:space="0" w:color="auto"/>
      </w:divBdr>
    </w:div>
    <w:div w:id="294410956">
      <w:bodyDiv w:val="1"/>
      <w:marLeft w:val="0"/>
      <w:marRight w:val="0"/>
      <w:marTop w:val="0"/>
      <w:marBottom w:val="0"/>
      <w:divBdr>
        <w:top w:val="none" w:sz="0" w:space="0" w:color="auto"/>
        <w:left w:val="none" w:sz="0" w:space="0" w:color="auto"/>
        <w:bottom w:val="none" w:sz="0" w:space="0" w:color="auto"/>
        <w:right w:val="none" w:sz="0" w:space="0" w:color="auto"/>
      </w:divBdr>
    </w:div>
    <w:div w:id="314645780">
      <w:bodyDiv w:val="1"/>
      <w:marLeft w:val="0"/>
      <w:marRight w:val="0"/>
      <w:marTop w:val="0"/>
      <w:marBottom w:val="0"/>
      <w:divBdr>
        <w:top w:val="none" w:sz="0" w:space="0" w:color="auto"/>
        <w:left w:val="none" w:sz="0" w:space="0" w:color="auto"/>
        <w:bottom w:val="none" w:sz="0" w:space="0" w:color="auto"/>
        <w:right w:val="none" w:sz="0" w:space="0" w:color="auto"/>
      </w:divBdr>
    </w:div>
    <w:div w:id="424696321">
      <w:bodyDiv w:val="1"/>
      <w:marLeft w:val="0"/>
      <w:marRight w:val="0"/>
      <w:marTop w:val="0"/>
      <w:marBottom w:val="0"/>
      <w:divBdr>
        <w:top w:val="none" w:sz="0" w:space="0" w:color="auto"/>
        <w:left w:val="none" w:sz="0" w:space="0" w:color="auto"/>
        <w:bottom w:val="none" w:sz="0" w:space="0" w:color="auto"/>
        <w:right w:val="none" w:sz="0" w:space="0" w:color="auto"/>
      </w:divBdr>
    </w:div>
    <w:div w:id="1329097837">
      <w:bodyDiv w:val="1"/>
      <w:marLeft w:val="0"/>
      <w:marRight w:val="0"/>
      <w:marTop w:val="0"/>
      <w:marBottom w:val="0"/>
      <w:divBdr>
        <w:top w:val="none" w:sz="0" w:space="0" w:color="auto"/>
        <w:left w:val="none" w:sz="0" w:space="0" w:color="auto"/>
        <w:bottom w:val="none" w:sz="0" w:space="0" w:color="auto"/>
        <w:right w:val="none" w:sz="0" w:space="0" w:color="auto"/>
      </w:divBdr>
    </w:div>
    <w:div w:id="1434977664">
      <w:bodyDiv w:val="1"/>
      <w:marLeft w:val="0"/>
      <w:marRight w:val="0"/>
      <w:marTop w:val="0"/>
      <w:marBottom w:val="0"/>
      <w:divBdr>
        <w:top w:val="none" w:sz="0" w:space="0" w:color="auto"/>
        <w:left w:val="none" w:sz="0" w:space="0" w:color="auto"/>
        <w:bottom w:val="none" w:sz="0" w:space="0" w:color="auto"/>
        <w:right w:val="none" w:sz="0" w:space="0" w:color="auto"/>
      </w:divBdr>
      <w:divsChild>
        <w:div w:id="414326228">
          <w:marLeft w:val="0"/>
          <w:marRight w:val="0"/>
          <w:marTop w:val="300"/>
          <w:marBottom w:val="0"/>
          <w:divBdr>
            <w:top w:val="none" w:sz="0" w:space="0" w:color="auto"/>
            <w:left w:val="none" w:sz="0" w:space="0" w:color="auto"/>
            <w:bottom w:val="none" w:sz="0" w:space="0" w:color="auto"/>
            <w:right w:val="none" w:sz="0" w:space="0" w:color="auto"/>
          </w:divBdr>
          <w:divsChild>
            <w:div w:id="812334131">
              <w:marLeft w:val="0"/>
              <w:marRight w:val="0"/>
              <w:marTop w:val="0"/>
              <w:marBottom w:val="0"/>
              <w:divBdr>
                <w:top w:val="none" w:sz="0" w:space="0" w:color="auto"/>
                <w:left w:val="none" w:sz="0" w:space="0" w:color="auto"/>
                <w:bottom w:val="none" w:sz="0" w:space="0" w:color="auto"/>
                <w:right w:val="none" w:sz="0" w:space="0" w:color="auto"/>
              </w:divBdr>
              <w:divsChild>
                <w:div w:id="1249266314">
                  <w:marLeft w:val="0"/>
                  <w:marRight w:val="-3600"/>
                  <w:marTop w:val="0"/>
                  <w:marBottom w:val="0"/>
                  <w:divBdr>
                    <w:top w:val="none" w:sz="0" w:space="0" w:color="auto"/>
                    <w:left w:val="none" w:sz="0" w:space="0" w:color="auto"/>
                    <w:bottom w:val="none" w:sz="0" w:space="0" w:color="auto"/>
                    <w:right w:val="none" w:sz="0" w:space="0" w:color="auto"/>
                  </w:divBdr>
                  <w:divsChild>
                    <w:div w:id="316804546">
                      <w:marLeft w:val="0"/>
                      <w:marRight w:val="0"/>
                      <w:marTop w:val="0"/>
                      <w:marBottom w:val="0"/>
                      <w:divBdr>
                        <w:top w:val="none" w:sz="0" w:space="0" w:color="auto"/>
                        <w:left w:val="none" w:sz="0" w:space="0" w:color="auto"/>
                        <w:bottom w:val="none" w:sz="0" w:space="0" w:color="auto"/>
                        <w:right w:val="none" w:sz="0" w:space="0" w:color="auto"/>
                      </w:divBdr>
                      <w:divsChild>
                        <w:div w:id="894270763">
                          <w:marLeft w:val="0"/>
                          <w:marRight w:val="0"/>
                          <w:marTop w:val="0"/>
                          <w:marBottom w:val="0"/>
                          <w:divBdr>
                            <w:top w:val="none" w:sz="0" w:space="0" w:color="auto"/>
                            <w:left w:val="none" w:sz="0" w:space="0" w:color="auto"/>
                            <w:bottom w:val="none" w:sz="0" w:space="0" w:color="auto"/>
                            <w:right w:val="none" w:sz="0" w:space="0" w:color="auto"/>
                          </w:divBdr>
                          <w:divsChild>
                            <w:div w:id="13275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733213">
      <w:bodyDiv w:val="1"/>
      <w:marLeft w:val="0"/>
      <w:marRight w:val="0"/>
      <w:marTop w:val="0"/>
      <w:marBottom w:val="0"/>
      <w:divBdr>
        <w:top w:val="none" w:sz="0" w:space="0" w:color="auto"/>
        <w:left w:val="none" w:sz="0" w:space="0" w:color="auto"/>
        <w:bottom w:val="none" w:sz="0" w:space="0" w:color="auto"/>
        <w:right w:val="none" w:sz="0" w:space="0" w:color="auto"/>
      </w:divBdr>
    </w:div>
    <w:div w:id="1522352652">
      <w:bodyDiv w:val="1"/>
      <w:marLeft w:val="0"/>
      <w:marRight w:val="0"/>
      <w:marTop w:val="0"/>
      <w:marBottom w:val="0"/>
      <w:divBdr>
        <w:top w:val="none" w:sz="0" w:space="0" w:color="auto"/>
        <w:left w:val="none" w:sz="0" w:space="0" w:color="auto"/>
        <w:bottom w:val="none" w:sz="0" w:space="0" w:color="auto"/>
        <w:right w:val="none" w:sz="0" w:space="0" w:color="auto"/>
      </w:divBdr>
    </w:div>
    <w:div w:id="1612083288">
      <w:bodyDiv w:val="1"/>
      <w:marLeft w:val="0"/>
      <w:marRight w:val="0"/>
      <w:marTop w:val="0"/>
      <w:marBottom w:val="0"/>
      <w:divBdr>
        <w:top w:val="none" w:sz="0" w:space="0" w:color="auto"/>
        <w:left w:val="none" w:sz="0" w:space="0" w:color="auto"/>
        <w:bottom w:val="none" w:sz="0" w:space="0" w:color="auto"/>
        <w:right w:val="none" w:sz="0" w:space="0" w:color="auto"/>
      </w:divBdr>
    </w:div>
    <w:div w:id="1723869674">
      <w:bodyDiv w:val="1"/>
      <w:marLeft w:val="0"/>
      <w:marRight w:val="0"/>
      <w:marTop w:val="0"/>
      <w:marBottom w:val="0"/>
      <w:divBdr>
        <w:top w:val="none" w:sz="0" w:space="0" w:color="auto"/>
        <w:left w:val="none" w:sz="0" w:space="0" w:color="auto"/>
        <w:bottom w:val="none" w:sz="0" w:space="0" w:color="auto"/>
        <w:right w:val="none" w:sz="0" w:space="0" w:color="auto"/>
      </w:divBdr>
    </w:div>
    <w:div w:id="1852992098">
      <w:bodyDiv w:val="1"/>
      <w:marLeft w:val="0"/>
      <w:marRight w:val="0"/>
      <w:marTop w:val="0"/>
      <w:marBottom w:val="0"/>
      <w:divBdr>
        <w:top w:val="none" w:sz="0" w:space="0" w:color="auto"/>
        <w:left w:val="none" w:sz="0" w:space="0" w:color="auto"/>
        <w:bottom w:val="none" w:sz="0" w:space="0" w:color="auto"/>
        <w:right w:val="none" w:sz="0" w:space="0" w:color="auto"/>
      </w:divBdr>
    </w:div>
    <w:div w:id="1908346444">
      <w:bodyDiv w:val="1"/>
      <w:marLeft w:val="0"/>
      <w:marRight w:val="0"/>
      <w:marTop w:val="0"/>
      <w:marBottom w:val="0"/>
      <w:divBdr>
        <w:top w:val="none" w:sz="0" w:space="0" w:color="auto"/>
        <w:left w:val="none" w:sz="0" w:space="0" w:color="auto"/>
        <w:bottom w:val="none" w:sz="0" w:space="0" w:color="auto"/>
        <w:right w:val="none" w:sz="0" w:space="0" w:color="auto"/>
      </w:divBdr>
    </w:div>
    <w:div w:id="1932664106">
      <w:bodyDiv w:val="1"/>
      <w:marLeft w:val="0"/>
      <w:marRight w:val="0"/>
      <w:marTop w:val="0"/>
      <w:marBottom w:val="0"/>
      <w:divBdr>
        <w:top w:val="none" w:sz="0" w:space="0" w:color="auto"/>
        <w:left w:val="none" w:sz="0" w:space="0" w:color="auto"/>
        <w:bottom w:val="none" w:sz="0" w:space="0" w:color="auto"/>
        <w:right w:val="none" w:sz="0" w:space="0" w:color="auto"/>
      </w:divBdr>
    </w:div>
    <w:div w:id="2044745050">
      <w:bodyDiv w:val="1"/>
      <w:marLeft w:val="0"/>
      <w:marRight w:val="0"/>
      <w:marTop w:val="0"/>
      <w:marBottom w:val="0"/>
      <w:divBdr>
        <w:top w:val="none" w:sz="0" w:space="0" w:color="auto"/>
        <w:left w:val="none" w:sz="0" w:space="0" w:color="auto"/>
        <w:bottom w:val="none" w:sz="0" w:space="0" w:color="auto"/>
        <w:right w:val="none" w:sz="0" w:space="0" w:color="auto"/>
      </w:divBdr>
      <w:divsChild>
        <w:div w:id="323437673">
          <w:marLeft w:val="0"/>
          <w:marRight w:val="0"/>
          <w:marTop w:val="300"/>
          <w:marBottom w:val="0"/>
          <w:divBdr>
            <w:top w:val="none" w:sz="0" w:space="0" w:color="auto"/>
            <w:left w:val="none" w:sz="0" w:space="0" w:color="auto"/>
            <w:bottom w:val="none" w:sz="0" w:space="0" w:color="auto"/>
            <w:right w:val="none" w:sz="0" w:space="0" w:color="auto"/>
          </w:divBdr>
          <w:divsChild>
            <w:div w:id="1537348146">
              <w:marLeft w:val="0"/>
              <w:marRight w:val="0"/>
              <w:marTop w:val="0"/>
              <w:marBottom w:val="0"/>
              <w:divBdr>
                <w:top w:val="none" w:sz="0" w:space="0" w:color="auto"/>
                <w:left w:val="none" w:sz="0" w:space="0" w:color="auto"/>
                <w:bottom w:val="none" w:sz="0" w:space="0" w:color="auto"/>
                <w:right w:val="none" w:sz="0" w:space="0" w:color="auto"/>
              </w:divBdr>
              <w:divsChild>
                <w:div w:id="268046413">
                  <w:marLeft w:val="0"/>
                  <w:marRight w:val="-3600"/>
                  <w:marTop w:val="0"/>
                  <w:marBottom w:val="0"/>
                  <w:divBdr>
                    <w:top w:val="none" w:sz="0" w:space="0" w:color="auto"/>
                    <w:left w:val="none" w:sz="0" w:space="0" w:color="auto"/>
                    <w:bottom w:val="none" w:sz="0" w:space="0" w:color="auto"/>
                    <w:right w:val="none" w:sz="0" w:space="0" w:color="auto"/>
                  </w:divBdr>
                  <w:divsChild>
                    <w:div w:id="298267872">
                      <w:marLeft w:val="0"/>
                      <w:marRight w:val="0"/>
                      <w:marTop w:val="0"/>
                      <w:marBottom w:val="0"/>
                      <w:divBdr>
                        <w:top w:val="none" w:sz="0" w:space="0" w:color="auto"/>
                        <w:left w:val="none" w:sz="0" w:space="0" w:color="auto"/>
                        <w:bottom w:val="none" w:sz="0" w:space="0" w:color="auto"/>
                        <w:right w:val="none" w:sz="0" w:space="0" w:color="auto"/>
                      </w:divBdr>
                      <w:divsChild>
                        <w:div w:id="2009675904">
                          <w:marLeft w:val="0"/>
                          <w:marRight w:val="0"/>
                          <w:marTop w:val="0"/>
                          <w:marBottom w:val="0"/>
                          <w:divBdr>
                            <w:top w:val="none" w:sz="0" w:space="0" w:color="auto"/>
                            <w:left w:val="none" w:sz="0" w:space="0" w:color="auto"/>
                            <w:bottom w:val="none" w:sz="0" w:space="0" w:color="auto"/>
                            <w:right w:val="none" w:sz="0" w:space="0" w:color="auto"/>
                          </w:divBdr>
                          <w:divsChild>
                            <w:div w:id="185194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6DC48-E52D-4863-BA54-C14A78B72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3357</Words>
  <Characters>19141</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dc:creator>
  <cp:lastModifiedBy>ADM-001-CS</cp:lastModifiedBy>
  <cp:revision>42</cp:revision>
  <cp:lastPrinted>2016-04-05T06:28:00Z</cp:lastPrinted>
  <dcterms:created xsi:type="dcterms:W3CDTF">2016-03-10T05:49:00Z</dcterms:created>
  <dcterms:modified xsi:type="dcterms:W3CDTF">2016-08-29T09:53:00Z</dcterms:modified>
</cp:coreProperties>
</file>